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6031" w14:textId="77777777" w:rsidR="007A14A4" w:rsidRPr="005C76EA" w:rsidRDefault="0037051E" w:rsidP="007A14A4">
      <w:pPr>
        <w:jc w:val="center"/>
        <w:rPr>
          <w:rFonts w:ascii="Palatino Linotype" w:hAnsi="Palatino Linotype"/>
          <w:szCs w:val="22"/>
        </w:rPr>
      </w:pPr>
      <w:r w:rsidRPr="005C76EA">
        <w:rPr>
          <w:rFonts w:ascii="Palatino Linotype" w:hAnsi="Palatino Linotype"/>
          <w:noProof/>
          <w:lang w:eastAsia="en-GB"/>
        </w:rPr>
        <w:drawing>
          <wp:inline distT="0" distB="0" distL="0" distR="0" wp14:anchorId="61F753E8" wp14:editId="39E066E1">
            <wp:extent cx="1597025" cy="1564005"/>
            <wp:effectExtent l="0" t="0" r="0" b="0"/>
            <wp:docPr id="4" name="Picture 1" descr="Oundle logo FINAL black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 logo FINAL black 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1564005"/>
                    </a:xfrm>
                    <a:prstGeom prst="rect">
                      <a:avLst/>
                    </a:prstGeom>
                    <a:noFill/>
                    <a:ln>
                      <a:noFill/>
                    </a:ln>
                  </pic:spPr>
                </pic:pic>
              </a:graphicData>
            </a:graphic>
          </wp:inline>
        </w:drawing>
      </w:r>
    </w:p>
    <w:p w14:paraId="52B3159C" w14:textId="77777777" w:rsidR="002F6358" w:rsidRPr="00A800B3" w:rsidRDefault="00A800B3" w:rsidP="007A14A4">
      <w:pPr>
        <w:jc w:val="center"/>
        <w:rPr>
          <w:rFonts w:ascii="Palatino Linotype" w:hAnsi="Palatino Linotype"/>
          <w:sz w:val="28"/>
          <w:szCs w:val="28"/>
        </w:rPr>
      </w:pPr>
      <w:r w:rsidRPr="00A800B3">
        <w:rPr>
          <w:rFonts w:ascii="Palatino Linotype" w:hAnsi="Palatino Linotype"/>
          <w:b/>
          <w:bCs/>
          <w:sz w:val="28"/>
          <w:szCs w:val="28"/>
        </w:rPr>
        <w:t>Sports Coach</w:t>
      </w:r>
    </w:p>
    <w:p w14:paraId="3B50EB65" w14:textId="77777777" w:rsidR="002F6358" w:rsidRPr="00D7227D" w:rsidRDefault="002F6358" w:rsidP="007A14A4">
      <w:pPr>
        <w:jc w:val="both"/>
        <w:rPr>
          <w:rFonts w:ascii="Palatino Linotype" w:hAnsi="Palatino Linotype"/>
          <w:sz w:val="16"/>
          <w:szCs w:val="16"/>
        </w:rPr>
      </w:pPr>
    </w:p>
    <w:p w14:paraId="2A6366D9" w14:textId="77777777" w:rsidR="00605535" w:rsidRPr="005C76EA" w:rsidRDefault="00605535" w:rsidP="00605535">
      <w:pPr>
        <w:jc w:val="both"/>
        <w:rPr>
          <w:rFonts w:ascii="Palatino Linotype" w:hAnsi="Palatino Linotype"/>
        </w:rPr>
      </w:pPr>
      <w:r w:rsidRPr="005C76EA">
        <w:rPr>
          <w:rFonts w:ascii="Palatino Linotype" w:hAnsi="Palatino Linotype"/>
          <w:szCs w:val="22"/>
        </w:rPr>
        <w:t>Oundle School</w:t>
      </w:r>
      <w:r w:rsidR="00A07FF9">
        <w:rPr>
          <w:rFonts w:ascii="Palatino Linotype" w:hAnsi="Palatino Linotype"/>
          <w:szCs w:val="22"/>
        </w:rPr>
        <w:t xml:space="preserve"> was established in 1556 and</w:t>
      </w:r>
      <w:r w:rsidRPr="005C76EA">
        <w:rPr>
          <w:rFonts w:ascii="Palatino Linotype" w:hAnsi="Palatino Linotype"/>
          <w:szCs w:val="22"/>
        </w:rPr>
        <w:t xml:space="preserve"> is one of the country’s </w:t>
      </w:r>
      <w:r w:rsidR="002946E8">
        <w:rPr>
          <w:rFonts w:ascii="Palatino Linotype" w:hAnsi="Palatino Linotype"/>
          <w:szCs w:val="22"/>
        </w:rPr>
        <w:t xml:space="preserve">leading </w:t>
      </w:r>
      <w:r w:rsidRPr="005C76EA">
        <w:rPr>
          <w:rFonts w:ascii="Palatino Linotype" w:hAnsi="Palatino Linotype"/>
          <w:szCs w:val="22"/>
        </w:rPr>
        <w:t>co-educational boarding and day schools</w:t>
      </w:r>
      <w:r w:rsidR="00A07FF9">
        <w:rPr>
          <w:rFonts w:ascii="Palatino Linotype" w:hAnsi="Palatino Linotype"/>
          <w:szCs w:val="22"/>
        </w:rPr>
        <w:t>.  The School has</w:t>
      </w:r>
      <w:r w:rsidRPr="005C76EA">
        <w:rPr>
          <w:rFonts w:ascii="Palatino Linotype" w:hAnsi="Palatino Linotype"/>
          <w:szCs w:val="22"/>
        </w:rPr>
        <w:t xml:space="preserve"> 860 boarding and 260 day pupils</w:t>
      </w:r>
      <w:r w:rsidR="00B67B72">
        <w:rPr>
          <w:rFonts w:ascii="Palatino Linotype" w:hAnsi="Palatino Linotype"/>
          <w:szCs w:val="22"/>
        </w:rPr>
        <w:t>, with</w:t>
      </w:r>
      <w:r w:rsidRPr="005C76EA">
        <w:rPr>
          <w:rFonts w:ascii="Palatino Linotype" w:hAnsi="Palatino Linotype"/>
          <w:szCs w:val="22"/>
        </w:rPr>
        <w:t xml:space="preserve"> 250 day pupils aged 4 – 11 attend</w:t>
      </w:r>
      <w:r w:rsidR="00B67B72">
        <w:rPr>
          <w:rFonts w:ascii="Palatino Linotype" w:hAnsi="Palatino Linotype"/>
          <w:szCs w:val="22"/>
        </w:rPr>
        <w:t>ing</w:t>
      </w:r>
      <w:r w:rsidRPr="005C76EA">
        <w:rPr>
          <w:rFonts w:ascii="Palatino Linotype" w:hAnsi="Palatino Linotype"/>
          <w:szCs w:val="22"/>
        </w:rPr>
        <w:t xml:space="preserve"> Laxton Junior School.</w:t>
      </w:r>
      <w:r w:rsidRPr="005C76EA">
        <w:rPr>
          <w:rFonts w:ascii="Palatino Linotype" w:hAnsi="Palatino Linotype"/>
        </w:rPr>
        <w:t xml:space="preserve">  The School has a turnover in </w:t>
      </w:r>
      <w:r w:rsidR="00EE3AB5">
        <w:rPr>
          <w:rFonts w:ascii="Palatino Linotype" w:hAnsi="Palatino Linotype"/>
        </w:rPr>
        <w:t>the region of £40m</w:t>
      </w:r>
      <w:r w:rsidR="001A3538" w:rsidRPr="005C76EA">
        <w:rPr>
          <w:rFonts w:ascii="Palatino Linotype" w:hAnsi="Palatino Linotype"/>
        </w:rPr>
        <w:t xml:space="preserve"> and a staff of 76</w:t>
      </w:r>
      <w:r w:rsidRPr="005C76EA">
        <w:rPr>
          <w:rFonts w:ascii="Palatino Linotype" w:hAnsi="Palatino Linotype"/>
        </w:rPr>
        <w:t>0.</w:t>
      </w:r>
      <w:r w:rsidR="001A3538" w:rsidRPr="005C76EA">
        <w:rPr>
          <w:rFonts w:ascii="Palatino Linotype" w:hAnsi="Palatino Linotype"/>
        </w:rPr>
        <w:t xml:space="preserve">  The School prides itself on being associated with the best in</w:t>
      </w:r>
      <w:r w:rsidR="00B67B72">
        <w:rPr>
          <w:rFonts w:ascii="Palatino Linotype" w:hAnsi="Palatino Linotype"/>
        </w:rPr>
        <w:t xml:space="preserve"> modern</w:t>
      </w:r>
      <w:r w:rsidR="001A3538" w:rsidRPr="005C76EA">
        <w:rPr>
          <w:rFonts w:ascii="Palatino Linotype" w:hAnsi="Palatino Linotype"/>
        </w:rPr>
        <w:t xml:space="preserve"> independent school education</w:t>
      </w:r>
      <w:r w:rsidR="00A07FF9">
        <w:rPr>
          <w:rFonts w:ascii="Palatino Linotype" w:hAnsi="Palatino Linotype"/>
        </w:rPr>
        <w:t xml:space="preserve">.  This would not be possible without the invaluable contribution made by the dedication, hard work and professionalism of the support staff functions. </w:t>
      </w:r>
    </w:p>
    <w:p w14:paraId="426D4E8D" w14:textId="77777777" w:rsidR="007A14A4" w:rsidRPr="00D7227D" w:rsidRDefault="007A14A4" w:rsidP="007A14A4">
      <w:pPr>
        <w:jc w:val="both"/>
        <w:rPr>
          <w:rFonts w:ascii="Palatino Linotype" w:hAnsi="Palatino Linotype"/>
          <w:sz w:val="16"/>
          <w:szCs w:val="16"/>
        </w:rPr>
      </w:pPr>
    </w:p>
    <w:p w14:paraId="766B4824" w14:textId="77777777" w:rsidR="002F6358" w:rsidRPr="00A800B3" w:rsidRDefault="00A800B3" w:rsidP="007A14A4">
      <w:pPr>
        <w:jc w:val="both"/>
        <w:rPr>
          <w:rFonts w:ascii="Palatino Linotype" w:hAnsi="Palatino Linotype"/>
        </w:rPr>
      </w:pPr>
      <w:r w:rsidRPr="00A800B3">
        <w:rPr>
          <w:rFonts w:ascii="Palatino Linotype" w:hAnsi="Palatino Linotype"/>
        </w:rPr>
        <w:t>Sport is highly valued and flourishes at Oundle. The School prides itself in its pursuit of sporting excellence and elite performance, competing in local, regional and national competitions across a wide range of sports and age groups.</w:t>
      </w:r>
      <w:r>
        <w:rPr>
          <w:rFonts w:ascii="Palatino Linotype" w:hAnsi="Palatino Linotype"/>
        </w:rPr>
        <w:t xml:space="preserve"> </w:t>
      </w:r>
      <w:r w:rsidRPr="00A800B3">
        <w:rPr>
          <w:rFonts w:ascii="Palatino Linotype" w:hAnsi="Palatino Linotype"/>
        </w:rPr>
        <w:t>Pupils participate in a minimum of three sports afternoons per week, and can train up to five times with their team on top of individual training programmes. We provide competitive and recreational opportunities for our students and support those who show great potential through our 13+ and 16+ Scholarship, as well as dedicated support from our coaches, academic staff and pastoral team.</w:t>
      </w:r>
    </w:p>
    <w:p w14:paraId="0CBB93E1" w14:textId="77777777" w:rsidR="00A800B3" w:rsidRPr="00D7227D" w:rsidRDefault="00A800B3" w:rsidP="007A14A4">
      <w:pPr>
        <w:jc w:val="both"/>
        <w:rPr>
          <w:rFonts w:ascii="Palatino Linotype" w:hAnsi="Palatino Linotype"/>
          <w:sz w:val="16"/>
          <w:szCs w:val="16"/>
        </w:rPr>
      </w:pPr>
    </w:p>
    <w:p w14:paraId="1324C987" w14:textId="77777777" w:rsidR="00A800B3" w:rsidRPr="000D1767" w:rsidRDefault="00321302" w:rsidP="00A964C0">
      <w:pPr>
        <w:pStyle w:val="NoSpacing"/>
        <w:jc w:val="both"/>
        <w:rPr>
          <w:rFonts w:ascii="Palatino Linotype" w:hAnsi="Palatino Linotype"/>
          <w:szCs w:val="22"/>
        </w:rPr>
      </w:pPr>
      <w:r>
        <w:rPr>
          <w:rFonts w:ascii="Palatino Linotype" w:hAnsi="Palatino Linotype"/>
          <w:szCs w:val="22"/>
        </w:rPr>
        <w:t xml:space="preserve">The purpose of the role is to </w:t>
      </w:r>
      <w:r w:rsidR="00A800B3" w:rsidRPr="000D1767">
        <w:rPr>
          <w:rFonts w:ascii="Palatino Linotype" w:hAnsi="Palatino Linotype"/>
          <w:bCs/>
          <w:szCs w:val="22"/>
        </w:rPr>
        <w:t xml:space="preserve">be responsible for teaching and coaching of a sport under the direction and guidance of the Head of the Sport, and the Director of Sport. They must ensure that all teaching, coaching, officiating, and administrative tasks are completed efficiently and to a high standard, enabling the continued success, enjoyment and enthusiasm for Oundle School Sport.  The Sports Coach will be employed to offer support and skills that are not available at the time in the Common Room. </w:t>
      </w:r>
      <w:r w:rsidR="00A800B3" w:rsidRPr="000D1767">
        <w:rPr>
          <w:rFonts w:ascii="Palatino Linotype" w:hAnsi="Palatino Linotype"/>
          <w:szCs w:val="22"/>
        </w:rPr>
        <w:t>The role interfaces with teaching, coaching and non-teaching staff, pupils and parents.</w:t>
      </w:r>
    </w:p>
    <w:p w14:paraId="0553E8A8" w14:textId="77777777" w:rsidR="00A07FF9" w:rsidRPr="00D7227D" w:rsidRDefault="00A07FF9" w:rsidP="007A14A4">
      <w:pPr>
        <w:jc w:val="both"/>
        <w:rPr>
          <w:rFonts w:ascii="Palatino Linotype" w:hAnsi="Palatino Linotype"/>
          <w:sz w:val="16"/>
          <w:szCs w:val="16"/>
        </w:rPr>
      </w:pPr>
    </w:p>
    <w:p w14:paraId="7F1139BD" w14:textId="77777777" w:rsidR="00F60BD6" w:rsidRDefault="002B1B32" w:rsidP="0073623B">
      <w:pPr>
        <w:jc w:val="both"/>
        <w:rPr>
          <w:rFonts w:ascii="Palatino Linotype" w:hAnsi="Palatino Linotype"/>
          <w:szCs w:val="22"/>
        </w:rPr>
      </w:pPr>
      <w:r w:rsidRPr="002B1B32">
        <w:rPr>
          <w:rFonts w:ascii="Palatino Linotype" w:hAnsi="Palatino Linotype"/>
          <w:szCs w:val="22"/>
        </w:rPr>
        <w:t>Oundle School is committed to safeguarding and promoting the welfare of children and young people, and expects all staff and volunteers to share this commitment. Successful applicants will be required to undergo child protection screening appropriate to the post including checks with past employers and the Disclosure and Barring Service</w:t>
      </w:r>
    </w:p>
    <w:p w14:paraId="52E0F727" w14:textId="77777777" w:rsidR="00A07FF9" w:rsidRDefault="00A07FF9" w:rsidP="007A14A4">
      <w:pPr>
        <w:jc w:val="both"/>
        <w:outlineLvl w:val="0"/>
        <w:rPr>
          <w:rFonts w:ascii="Palatino Linotype" w:hAnsi="Palatino Linotype"/>
          <w:b/>
          <w:sz w:val="28"/>
          <w:szCs w:val="28"/>
        </w:rPr>
      </w:pPr>
      <w:r>
        <w:rPr>
          <w:rFonts w:ascii="Palatino Linotype" w:hAnsi="Palatino Linotype"/>
          <w:szCs w:val="22"/>
        </w:rPr>
        <w:br w:type="page"/>
      </w:r>
      <w:r w:rsidR="00321302">
        <w:rPr>
          <w:rFonts w:ascii="Palatino Linotype" w:hAnsi="Palatino Linotype"/>
          <w:b/>
          <w:sz w:val="28"/>
          <w:szCs w:val="28"/>
        </w:rPr>
        <w:lastRenderedPageBreak/>
        <w:t>Role details</w:t>
      </w:r>
    </w:p>
    <w:p w14:paraId="1B7677CD" w14:textId="77777777" w:rsidR="0073623B" w:rsidRDefault="0073623B" w:rsidP="007A14A4">
      <w:pPr>
        <w:jc w:val="both"/>
        <w:outlineLvl w:val="0"/>
        <w:rPr>
          <w:rFonts w:ascii="Palatino Linotype" w:hAnsi="Palatino Linotype"/>
          <w:b/>
          <w:sz w:val="28"/>
          <w:szCs w:val="28"/>
        </w:rPr>
      </w:pPr>
    </w:p>
    <w:p w14:paraId="2ADEA4C7" w14:textId="77777777" w:rsidR="0073623B" w:rsidRPr="00937221" w:rsidRDefault="0073623B" w:rsidP="0073623B">
      <w:pPr>
        <w:jc w:val="both"/>
        <w:rPr>
          <w:rFonts w:ascii="Palatino Linotype" w:hAnsi="Palatino Linotype"/>
          <w:szCs w:val="22"/>
        </w:rPr>
      </w:pPr>
      <w:r w:rsidRPr="005C76EA">
        <w:rPr>
          <w:rFonts w:ascii="Palatino Linotype" w:hAnsi="Palatino Linotype"/>
          <w:szCs w:val="22"/>
        </w:rPr>
        <w:t>Working within the</w:t>
      </w:r>
      <w:r w:rsidR="00A800B3">
        <w:rPr>
          <w:rFonts w:ascii="Palatino Linotype" w:hAnsi="Palatino Linotype"/>
          <w:szCs w:val="22"/>
        </w:rPr>
        <w:t xml:space="preserve"> Sports Department,</w:t>
      </w:r>
      <w:r w:rsidRPr="005C76EA">
        <w:rPr>
          <w:rFonts w:ascii="Palatino Linotype" w:hAnsi="Palatino Linotype"/>
          <w:szCs w:val="22"/>
        </w:rPr>
        <w:t xml:space="preserve"> the role holder will report to the </w:t>
      </w:r>
      <w:r w:rsidR="00A800B3" w:rsidRPr="00937221">
        <w:rPr>
          <w:rFonts w:ascii="Palatino Linotype" w:hAnsi="Palatino Linotype"/>
          <w:szCs w:val="22"/>
        </w:rPr>
        <w:t>Head of Sport and Director of Sport.</w:t>
      </w:r>
      <w:r w:rsidRPr="00937221">
        <w:rPr>
          <w:rFonts w:ascii="Palatino Linotype" w:hAnsi="Palatino Linotype"/>
          <w:szCs w:val="22"/>
        </w:rPr>
        <w:t xml:space="preserve"> </w:t>
      </w:r>
    </w:p>
    <w:p w14:paraId="3A642DB3" w14:textId="77777777" w:rsidR="00A07FF9" w:rsidRDefault="00A07FF9" w:rsidP="007A14A4">
      <w:pPr>
        <w:jc w:val="both"/>
        <w:outlineLvl w:val="0"/>
        <w:rPr>
          <w:rFonts w:ascii="Palatino Linotype" w:hAnsi="Palatino Linotype"/>
          <w:b/>
          <w:szCs w:val="22"/>
        </w:rPr>
      </w:pPr>
    </w:p>
    <w:p w14:paraId="14EDFA63" w14:textId="77777777" w:rsidR="000C26F6" w:rsidRDefault="000C26F6" w:rsidP="007A14A4">
      <w:pPr>
        <w:jc w:val="both"/>
        <w:outlineLvl w:val="0"/>
        <w:rPr>
          <w:rFonts w:ascii="Palatino Linotype" w:hAnsi="Palatino Linotype"/>
          <w:szCs w:val="22"/>
        </w:rPr>
      </w:pPr>
      <w:r w:rsidRPr="005C76EA">
        <w:rPr>
          <w:rFonts w:ascii="Palatino Linotype" w:hAnsi="Palatino Linotype"/>
          <w:szCs w:val="22"/>
        </w:rPr>
        <w:t xml:space="preserve">The main duties and responsibilities of the role are listed below.  Please note </w:t>
      </w:r>
      <w:r w:rsidR="00B67B72">
        <w:rPr>
          <w:rFonts w:ascii="Palatino Linotype" w:hAnsi="Palatino Linotype"/>
          <w:szCs w:val="22"/>
        </w:rPr>
        <w:t>these are</w:t>
      </w:r>
      <w:r w:rsidRPr="005C76EA">
        <w:rPr>
          <w:rFonts w:ascii="Palatino Linotype" w:hAnsi="Palatino Linotype"/>
          <w:szCs w:val="22"/>
        </w:rPr>
        <w:t xml:space="preserve"> not exhaustive, but highlight the main tasks.</w:t>
      </w:r>
    </w:p>
    <w:p w14:paraId="08AB63B0" w14:textId="77777777" w:rsidR="00A800B3" w:rsidRPr="005C76EA" w:rsidRDefault="00A800B3" w:rsidP="007A14A4">
      <w:pPr>
        <w:jc w:val="both"/>
        <w:outlineLvl w:val="0"/>
        <w:rPr>
          <w:rFonts w:ascii="Palatino Linotype" w:hAnsi="Palatino Linotype"/>
          <w:szCs w:val="22"/>
        </w:rPr>
      </w:pPr>
    </w:p>
    <w:p w14:paraId="321C017F" w14:textId="77777777" w:rsidR="00A800B3" w:rsidRPr="000D1767" w:rsidRDefault="00A800B3" w:rsidP="00A800B3">
      <w:pPr>
        <w:ind w:firstLine="284"/>
        <w:jc w:val="both"/>
        <w:rPr>
          <w:rFonts w:ascii="Palatino Linotype" w:hAnsi="Palatino Linotype"/>
          <w:b/>
          <w:bCs/>
          <w:szCs w:val="22"/>
        </w:rPr>
      </w:pPr>
      <w:r w:rsidRPr="000D1767">
        <w:rPr>
          <w:rFonts w:ascii="Palatino Linotype" w:hAnsi="Palatino Linotype"/>
          <w:b/>
          <w:bCs/>
          <w:szCs w:val="22"/>
        </w:rPr>
        <w:t>Coaching, Teaching &amp; Learning</w:t>
      </w:r>
    </w:p>
    <w:p w14:paraId="2331D465" w14:textId="0B79665D" w:rsidR="00EA6D30" w:rsidRDefault="00A800B3" w:rsidP="00A800B3">
      <w:pPr>
        <w:numPr>
          <w:ilvl w:val="0"/>
          <w:numId w:val="12"/>
        </w:numPr>
        <w:ind w:left="709" w:hanging="425"/>
        <w:jc w:val="both"/>
        <w:rPr>
          <w:rFonts w:ascii="Palatino Linotype" w:hAnsi="Palatino Linotype"/>
          <w:szCs w:val="22"/>
        </w:rPr>
      </w:pPr>
      <w:r w:rsidRPr="000D1767">
        <w:rPr>
          <w:rFonts w:ascii="Palatino Linotype" w:hAnsi="Palatino Linotype"/>
          <w:szCs w:val="22"/>
        </w:rPr>
        <w:t>Teach/</w:t>
      </w:r>
      <w:r w:rsidR="00EA6D30">
        <w:rPr>
          <w:rFonts w:ascii="Palatino Linotype" w:hAnsi="Palatino Linotype"/>
          <w:szCs w:val="22"/>
        </w:rPr>
        <w:t>c</w:t>
      </w:r>
      <w:r w:rsidRPr="000D1767">
        <w:rPr>
          <w:rFonts w:ascii="Palatino Linotype" w:hAnsi="Palatino Linotype"/>
          <w:szCs w:val="22"/>
        </w:rPr>
        <w:t>oach and plan training sessions appropriate to the age and ability of the pupil(s)</w:t>
      </w:r>
      <w:r w:rsidR="007D77F3">
        <w:rPr>
          <w:rFonts w:ascii="Palatino Linotype" w:hAnsi="Palatino Linotype"/>
          <w:szCs w:val="22"/>
        </w:rPr>
        <w:t>.</w:t>
      </w:r>
    </w:p>
    <w:p w14:paraId="77724591" w14:textId="375826BA" w:rsidR="00A800B3" w:rsidRPr="000D1767" w:rsidRDefault="00EA6D30" w:rsidP="00A800B3">
      <w:pPr>
        <w:numPr>
          <w:ilvl w:val="0"/>
          <w:numId w:val="12"/>
        </w:numPr>
        <w:ind w:left="709" w:hanging="425"/>
        <w:jc w:val="both"/>
        <w:rPr>
          <w:rFonts w:ascii="Palatino Linotype" w:hAnsi="Palatino Linotype"/>
          <w:szCs w:val="22"/>
        </w:rPr>
      </w:pPr>
      <w:r>
        <w:rPr>
          <w:rFonts w:ascii="Palatino Linotype" w:hAnsi="Palatino Linotype"/>
          <w:szCs w:val="22"/>
        </w:rPr>
        <w:t>U</w:t>
      </w:r>
      <w:r w:rsidR="00A800B3" w:rsidRPr="000D1767">
        <w:rPr>
          <w:rFonts w:ascii="Palatino Linotype" w:hAnsi="Palatino Linotype"/>
          <w:szCs w:val="22"/>
        </w:rPr>
        <w:t xml:space="preserve">se a variety of methods and approaches (including differentiation) to match curricular objectives and the range of pupil </w:t>
      </w:r>
      <w:r w:rsidRPr="000D1767">
        <w:rPr>
          <w:rFonts w:ascii="Palatino Linotype" w:hAnsi="Palatino Linotype"/>
          <w:szCs w:val="22"/>
        </w:rPr>
        <w:t>needs and</w:t>
      </w:r>
      <w:r w:rsidR="00A800B3" w:rsidRPr="000D1767">
        <w:rPr>
          <w:rFonts w:ascii="Palatino Linotype" w:hAnsi="Palatino Linotype"/>
          <w:szCs w:val="22"/>
        </w:rPr>
        <w:t xml:space="preserve"> ensure equal opportunity for all pupils.</w:t>
      </w:r>
    </w:p>
    <w:p w14:paraId="75E3C31C" w14:textId="4BDE0424" w:rsidR="00A800B3" w:rsidRPr="000D1767" w:rsidRDefault="00937221" w:rsidP="00A800B3">
      <w:pPr>
        <w:numPr>
          <w:ilvl w:val="0"/>
          <w:numId w:val="12"/>
        </w:numPr>
        <w:ind w:left="709" w:hanging="425"/>
        <w:jc w:val="both"/>
        <w:rPr>
          <w:rFonts w:ascii="Palatino Linotype" w:hAnsi="Palatino Linotype"/>
          <w:szCs w:val="22"/>
        </w:rPr>
      </w:pPr>
      <w:r>
        <w:rPr>
          <w:rFonts w:ascii="Palatino Linotype" w:hAnsi="Palatino Linotype"/>
          <w:szCs w:val="22"/>
        </w:rPr>
        <w:t>C</w:t>
      </w:r>
      <w:r w:rsidR="00A800B3" w:rsidRPr="000D1767">
        <w:rPr>
          <w:rFonts w:ascii="Palatino Linotype" w:hAnsi="Palatino Linotype"/>
          <w:szCs w:val="22"/>
        </w:rPr>
        <w:t>onsolidate and extend learning and to encourage pupils to take responsibility for their own learning and development.</w:t>
      </w:r>
    </w:p>
    <w:p w14:paraId="3DC0F7B1" w14:textId="1C5252A8" w:rsidR="00A800B3" w:rsidRPr="000D1767" w:rsidRDefault="00937221" w:rsidP="00A800B3">
      <w:pPr>
        <w:numPr>
          <w:ilvl w:val="0"/>
          <w:numId w:val="12"/>
        </w:numPr>
        <w:ind w:left="709" w:hanging="425"/>
        <w:jc w:val="both"/>
        <w:rPr>
          <w:rFonts w:ascii="Palatino Linotype" w:hAnsi="Palatino Linotype"/>
          <w:szCs w:val="22"/>
        </w:rPr>
      </w:pPr>
      <w:r>
        <w:rPr>
          <w:rFonts w:ascii="Palatino Linotype" w:hAnsi="Palatino Linotype"/>
          <w:szCs w:val="22"/>
        </w:rPr>
        <w:t>W</w:t>
      </w:r>
      <w:r w:rsidR="00A800B3" w:rsidRPr="000D1767">
        <w:rPr>
          <w:rFonts w:ascii="Palatino Linotype" w:hAnsi="Palatino Linotype"/>
          <w:szCs w:val="22"/>
        </w:rPr>
        <w:t>ork with SEN staff and support staff (including prior discussion and joint planning) as required.</w:t>
      </w:r>
    </w:p>
    <w:p w14:paraId="2EEB1825" w14:textId="4C2342CC" w:rsidR="00A800B3" w:rsidRPr="000D1767" w:rsidRDefault="00937221" w:rsidP="00A800B3">
      <w:pPr>
        <w:numPr>
          <w:ilvl w:val="0"/>
          <w:numId w:val="12"/>
        </w:numPr>
        <w:ind w:left="709" w:hanging="425"/>
        <w:jc w:val="both"/>
        <w:rPr>
          <w:rFonts w:ascii="Palatino Linotype" w:hAnsi="Palatino Linotype"/>
          <w:szCs w:val="22"/>
        </w:rPr>
      </w:pPr>
      <w:r>
        <w:rPr>
          <w:rFonts w:ascii="Palatino Linotype" w:hAnsi="Palatino Linotype"/>
          <w:szCs w:val="22"/>
        </w:rPr>
        <w:t>U</w:t>
      </w:r>
      <w:r w:rsidR="00A800B3" w:rsidRPr="000D1767">
        <w:rPr>
          <w:rFonts w:ascii="Palatino Linotype" w:hAnsi="Palatino Linotype"/>
          <w:szCs w:val="22"/>
        </w:rPr>
        <w:t>se positive management of behaviour in an environment of mutual respect which allows pupils to feel safe and secure and promotes their self-esteem.</w:t>
      </w:r>
    </w:p>
    <w:p w14:paraId="0C0A0AED" w14:textId="7B4FF547"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S</w:t>
      </w:r>
      <w:r w:rsidR="00A800B3" w:rsidRPr="000D1767">
        <w:rPr>
          <w:rFonts w:ascii="Palatino Linotype" w:hAnsi="Palatino Linotype"/>
        </w:rPr>
        <w:t>et high expectations for all pupils, to deepen their knowledge and understanding and to maximise their achievement.</w:t>
      </w:r>
    </w:p>
    <w:p w14:paraId="7851E483" w14:textId="1B8C4667" w:rsidR="00A800B3" w:rsidRPr="000D1767" w:rsidRDefault="00937221" w:rsidP="00A800B3">
      <w:pPr>
        <w:numPr>
          <w:ilvl w:val="0"/>
          <w:numId w:val="12"/>
        </w:numPr>
        <w:ind w:left="709" w:hanging="425"/>
        <w:jc w:val="both"/>
        <w:rPr>
          <w:rFonts w:ascii="Palatino Linotype" w:hAnsi="Palatino Linotype"/>
          <w:szCs w:val="22"/>
        </w:rPr>
      </w:pPr>
      <w:r>
        <w:rPr>
          <w:rFonts w:ascii="Palatino Linotype" w:hAnsi="Palatino Linotype"/>
          <w:szCs w:val="22"/>
        </w:rPr>
        <w:t>B</w:t>
      </w:r>
      <w:r w:rsidR="00A800B3" w:rsidRPr="000D1767">
        <w:rPr>
          <w:rFonts w:ascii="Palatino Linotype" w:hAnsi="Palatino Linotype"/>
          <w:szCs w:val="22"/>
        </w:rPr>
        <w:t>e immediately responsible for the processes of identification, assessment, recording and reporting for the pupils in their charge.</w:t>
      </w:r>
    </w:p>
    <w:p w14:paraId="78B85B31" w14:textId="078E1916" w:rsidR="00A800B3" w:rsidRPr="000D1767" w:rsidRDefault="00A800B3" w:rsidP="00A800B3">
      <w:pPr>
        <w:numPr>
          <w:ilvl w:val="0"/>
          <w:numId w:val="12"/>
        </w:numPr>
        <w:ind w:left="709" w:hanging="425"/>
        <w:rPr>
          <w:rFonts w:ascii="Palatino Linotype" w:hAnsi="Palatino Linotype"/>
          <w:szCs w:val="22"/>
        </w:rPr>
      </w:pPr>
      <w:r w:rsidRPr="000D1767">
        <w:rPr>
          <w:rFonts w:ascii="Palatino Linotype" w:hAnsi="Palatino Linotype"/>
          <w:szCs w:val="22"/>
        </w:rPr>
        <w:t>Assist the Head of Sport and to be part of an effective coaching team by assisting in providing progression and continuity in coaching</w:t>
      </w:r>
      <w:r w:rsidR="009C1AB0">
        <w:rPr>
          <w:rFonts w:ascii="Palatino Linotype" w:hAnsi="Palatino Linotype"/>
          <w:szCs w:val="22"/>
        </w:rPr>
        <w:t>.</w:t>
      </w:r>
    </w:p>
    <w:p w14:paraId="538F4C54" w14:textId="7165131E" w:rsidR="00A800B3" w:rsidRPr="000D1767" w:rsidRDefault="00A800B3" w:rsidP="00A800B3">
      <w:pPr>
        <w:numPr>
          <w:ilvl w:val="0"/>
          <w:numId w:val="12"/>
        </w:numPr>
        <w:ind w:left="709" w:hanging="425"/>
        <w:rPr>
          <w:rFonts w:ascii="Palatino Linotype" w:hAnsi="Palatino Linotype"/>
          <w:szCs w:val="22"/>
        </w:rPr>
      </w:pPr>
      <w:r w:rsidRPr="000D1767">
        <w:rPr>
          <w:rFonts w:ascii="Palatino Linotype" w:hAnsi="Palatino Linotype"/>
          <w:szCs w:val="22"/>
        </w:rPr>
        <w:t>Communicate any concerns to your line manager</w:t>
      </w:r>
      <w:r w:rsidR="009C1AB0">
        <w:rPr>
          <w:rFonts w:ascii="Palatino Linotype" w:hAnsi="Palatino Linotype"/>
          <w:szCs w:val="22"/>
        </w:rPr>
        <w:t>.</w:t>
      </w:r>
      <w:r w:rsidRPr="000D1767">
        <w:rPr>
          <w:rFonts w:ascii="Palatino Linotype" w:hAnsi="Palatino Linotype"/>
          <w:szCs w:val="22"/>
        </w:rPr>
        <w:t xml:space="preserve"> </w:t>
      </w:r>
    </w:p>
    <w:p w14:paraId="3B701127" w14:textId="48AEBE4B" w:rsidR="00A800B3" w:rsidRPr="000D1767" w:rsidRDefault="00937221" w:rsidP="00A800B3">
      <w:pPr>
        <w:numPr>
          <w:ilvl w:val="0"/>
          <w:numId w:val="12"/>
        </w:numPr>
        <w:ind w:left="709" w:hanging="425"/>
        <w:rPr>
          <w:rFonts w:ascii="Palatino Linotype" w:hAnsi="Palatino Linotype"/>
          <w:szCs w:val="22"/>
        </w:rPr>
      </w:pPr>
      <w:r>
        <w:rPr>
          <w:rFonts w:ascii="Palatino Linotype" w:hAnsi="Palatino Linotype"/>
          <w:szCs w:val="22"/>
        </w:rPr>
        <w:t>B</w:t>
      </w:r>
      <w:r w:rsidR="00A800B3" w:rsidRPr="000D1767">
        <w:rPr>
          <w:rFonts w:ascii="Palatino Linotype" w:hAnsi="Palatino Linotype"/>
          <w:szCs w:val="22"/>
        </w:rPr>
        <w:t xml:space="preserve">e familiar with all equipment and facilities appropriate to the sport, and to assist in </w:t>
      </w:r>
      <w:r w:rsidR="009C1AB0">
        <w:rPr>
          <w:rFonts w:ascii="Palatino Linotype" w:hAnsi="Palatino Linotype"/>
          <w:szCs w:val="22"/>
        </w:rPr>
        <w:t>m</w:t>
      </w:r>
      <w:r w:rsidR="00A800B3" w:rsidRPr="000D1767">
        <w:rPr>
          <w:rFonts w:ascii="Palatino Linotype" w:hAnsi="Palatino Linotype"/>
          <w:szCs w:val="22"/>
        </w:rPr>
        <w:t>anaging equipment and facilities to ensure that training and fixtures are efficient</w:t>
      </w:r>
      <w:r w:rsidR="009C1AB0">
        <w:rPr>
          <w:rFonts w:ascii="Palatino Linotype" w:hAnsi="Palatino Linotype"/>
          <w:szCs w:val="22"/>
        </w:rPr>
        <w:t>.</w:t>
      </w:r>
    </w:p>
    <w:p w14:paraId="554EC874" w14:textId="6A6B1E69" w:rsidR="00A800B3" w:rsidRPr="000D1767" w:rsidRDefault="00937221" w:rsidP="00A800B3">
      <w:pPr>
        <w:numPr>
          <w:ilvl w:val="0"/>
          <w:numId w:val="12"/>
        </w:numPr>
        <w:ind w:left="709" w:hanging="425"/>
        <w:rPr>
          <w:rFonts w:ascii="Palatino Linotype" w:hAnsi="Palatino Linotype"/>
          <w:szCs w:val="22"/>
        </w:rPr>
      </w:pPr>
      <w:r>
        <w:rPr>
          <w:rFonts w:ascii="Palatino Linotype" w:hAnsi="Palatino Linotype"/>
          <w:szCs w:val="22"/>
        </w:rPr>
        <w:t>U</w:t>
      </w:r>
      <w:r w:rsidR="00A800B3" w:rsidRPr="000D1767">
        <w:rPr>
          <w:rFonts w:ascii="Palatino Linotype" w:hAnsi="Palatino Linotype"/>
          <w:szCs w:val="22"/>
        </w:rPr>
        <w:t>se IT effectively to communicate with pupils, staff, parents as appropriate and as required by the Head of Sport or Director of Sport.</w:t>
      </w:r>
    </w:p>
    <w:p w14:paraId="4A6CE853" w14:textId="3CCD0C5A"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bCs/>
        </w:rPr>
      </w:pPr>
      <w:r>
        <w:rPr>
          <w:rFonts w:ascii="Palatino Linotype" w:hAnsi="Palatino Linotype"/>
        </w:rPr>
        <w:t>B</w:t>
      </w:r>
      <w:r w:rsidR="00A800B3" w:rsidRPr="000D1767">
        <w:rPr>
          <w:rFonts w:ascii="Palatino Linotype" w:hAnsi="Palatino Linotype"/>
        </w:rPr>
        <w:t xml:space="preserve">e involved in the organisation and running of an annual Inter-House competition for your Sport if offered. </w:t>
      </w:r>
    </w:p>
    <w:p w14:paraId="4F199E5B" w14:textId="6CE9DF1D"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S</w:t>
      </w:r>
      <w:r w:rsidR="00A800B3" w:rsidRPr="000D1767">
        <w:rPr>
          <w:rFonts w:ascii="Palatino Linotype" w:hAnsi="Palatino Linotype"/>
        </w:rPr>
        <w:t>elect, referee / umpire and supervise teams to represent the school at sport, in accordance with Sports Departmental policy.</w:t>
      </w:r>
    </w:p>
    <w:p w14:paraId="24DCD99C" w14:textId="11A6B4F6" w:rsidR="00A800B3" w:rsidRPr="000D1767" w:rsidRDefault="00937221" w:rsidP="00A800B3">
      <w:pPr>
        <w:pStyle w:val="BodyTextIndent"/>
        <w:numPr>
          <w:ilvl w:val="0"/>
          <w:numId w:val="12"/>
        </w:numPr>
        <w:spacing w:after="0"/>
        <w:ind w:left="709" w:hanging="425"/>
        <w:jc w:val="both"/>
        <w:rPr>
          <w:rFonts w:ascii="Palatino Linotype" w:hAnsi="Palatino Linotype"/>
          <w:szCs w:val="22"/>
        </w:rPr>
      </w:pPr>
      <w:r>
        <w:rPr>
          <w:rFonts w:ascii="Palatino Linotype" w:hAnsi="Palatino Linotype"/>
          <w:szCs w:val="22"/>
        </w:rPr>
        <w:t>B</w:t>
      </w:r>
      <w:r w:rsidR="00A800B3" w:rsidRPr="000D1767">
        <w:rPr>
          <w:rFonts w:ascii="Palatino Linotype" w:hAnsi="Palatino Linotype"/>
          <w:szCs w:val="22"/>
        </w:rPr>
        <w:t>e involved with continued professional development to ensure that all coaching is in line with current practices, techniques and styles.</w:t>
      </w:r>
    </w:p>
    <w:p w14:paraId="4794F343" w14:textId="14F955C1"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B</w:t>
      </w:r>
      <w:r w:rsidR="00A800B3" w:rsidRPr="000D1767">
        <w:rPr>
          <w:rFonts w:ascii="Palatino Linotype" w:hAnsi="Palatino Linotype"/>
        </w:rPr>
        <w:t>e a role model to pupils through personal presentation and professional conduct.</w:t>
      </w:r>
    </w:p>
    <w:tbl>
      <w:tblPr>
        <w:tblStyle w:val="TableGrid"/>
        <w:tblW w:w="0" w:type="auto"/>
        <w:tblInd w:w="-142" w:type="dxa"/>
        <w:tblLook w:val="04A0" w:firstRow="1" w:lastRow="0" w:firstColumn="1" w:lastColumn="0" w:noHBand="0" w:noVBand="1"/>
      </w:tblPr>
      <w:tblGrid>
        <w:gridCol w:w="9404"/>
      </w:tblGrid>
      <w:tr w:rsidR="00A800B3" w:rsidRPr="000D1767" w14:paraId="525C80F3" w14:textId="77777777" w:rsidTr="00FF7155">
        <w:trPr>
          <w:trHeight w:val="540"/>
        </w:trPr>
        <w:tc>
          <w:tcPr>
            <w:tcW w:w="9404" w:type="dxa"/>
            <w:tcBorders>
              <w:top w:val="nil"/>
              <w:left w:val="nil"/>
              <w:bottom w:val="nil"/>
              <w:right w:val="nil"/>
            </w:tcBorders>
          </w:tcPr>
          <w:p w14:paraId="38453705" w14:textId="1BE86379"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H</w:t>
            </w:r>
            <w:r w:rsidR="00A800B3" w:rsidRPr="000D1767">
              <w:rPr>
                <w:rFonts w:ascii="Palatino Linotype" w:hAnsi="Palatino Linotype"/>
              </w:rPr>
              <w:t>ost opposing school pupils, staff and parents for fixtures. Including meeting and greeting, supervising pupils, officiating and hosting opposing teams, staff and pupils for post-match food and drink.</w:t>
            </w:r>
          </w:p>
        </w:tc>
      </w:tr>
      <w:tr w:rsidR="00A800B3" w:rsidRPr="000D1767" w14:paraId="4930FD8E" w14:textId="77777777" w:rsidTr="00FF7155">
        <w:trPr>
          <w:trHeight w:val="335"/>
        </w:trPr>
        <w:tc>
          <w:tcPr>
            <w:tcW w:w="9404" w:type="dxa"/>
            <w:tcBorders>
              <w:top w:val="nil"/>
              <w:left w:val="nil"/>
              <w:bottom w:val="nil"/>
              <w:right w:val="nil"/>
            </w:tcBorders>
          </w:tcPr>
          <w:p w14:paraId="41CBC4B7" w14:textId="60D4ABFC"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W</w:t>
            </w:r>
            <w:r w:rsidR="00A800B3" w:rsidRPr="000D1767">
              <w:rPr>
                <w:rFonts w:ascii="Palatino Linotype" w:hAnsi="Palatino Linotype"/>
              </w:rPr>
              <w:t>ear the appropriate Oundle Sports Kit for your sport.</w:t>
            </w:r>
          </w:p>
          <w:p w14:paraId="41468389" w14:textId="21CEA80E" w:rsidR="00A800B3" w:rsidRPr="000D1767" w:rsidRDefault="00937221"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A</w:t>
            </w:r>
            <w:r w:rsidR="00A800B3" w:rsidRPr="000D1767">
              <w:rPr>
                <w:rFonts w:ascii="Palatino Linotype" w:hAnsi="Palatino Linotype"/>
              </w:rPr>
              <w:t>rrive at the particular sports facilities required for coaching on or before the start of the coaching session, and to begin and end coaching sessions on time.</w:t>
            </w:r>
          </w:p>
        </w:tc>
      </w:tr>
    </w:tbl>
    <w:p w14:paraId="777C01CE" w14:textId="1B9AD5DE" w:rsidR="00A800B3" w:rsidRPr="000D1767" w:rsidRDefault="00937221" w:rsidP="00A800B3">
      <w:pPr>
        <w:numPr>
          <w:ilvl w:val="0"/>
          <w:numId w:val="12"/>
        </w:numPr>
        <w:ind w:left="709" w:hanging="425"/>
        <w:rPr>
          <w:rFonts w:ascii="Palatino Linotype" w:hAnsi="Palatino Linotype"/>
          <w:szCs w:val="22"/>
        </w:rPr>
      </w:pPr>
      <w:r>
        <w:rPr>
          <w:rFonts w:ascii="Palatino Linotype" w:hAnsi="Palatino Linotype"/>
          <w:szCs w:val="22"/>
        </w:rPr>
        <w:t>R</w:t>
      </w:r>
      <w:r w:rsidR="00A800B3" w:rsidRPr="000D1767">
        <w:rPr>
          <w:rFonts w:ascii="Palatino Linotype" w:hAnsi="Palatino Linotype"/>
          <w:szCs w:val="22"/>
        </w:rPr>
        <w:t>espond to pupil injury and illness in line with school policy.</w:t>
      </w:r>
    </w:p>
    <w:p w14:paraId="6B5E3824" w14:textId="305EA651" w:rsidR="00A800B3" w:rsidRDefault="00A800B3" w:rsidP="00A800B3">
      <w:pPr>
        <w:ind w:left="960"/>
        <w:rPr>
          <w:rFonts w:ascii="Palatino Linotype" w:hAnsi="Palatino Linotype"/>
          <w:szCs w:val="22"/>
        </w:rPr>
      </w:pPr>
    </w:p>
    <w:p w14:paraId="3A1F50E3" w14:textId="1BFE5323" w:rsidR="006A5834" w:rsidRDefault="006A5834" w:rsidP="00A800B3">
      <w:pPr>
        <w:ind w:left="960"/>
        <w:rPr>
          <w:rFonts w:ascii="Palatino Linotype" w:hAnsi="Palatino Linotype"/>
          <w:szCs w:val="22"/>
        </w:rPr>
      </w:pPr>
    </w:p>
    <w:p w14:paraId="06C835E4" w14:textId="77777777" w:rsidR="006A5834" w:rsidRPr="000D1767" w:rsidRDefault="006A5834" w:rsidP="00A800B3">
      <w:pPr>
        <w:ind w:left="960"/>
        <w:rPr>
          <w:rFonts w:ascii="Palatino Linotype" w:hAnsi="Palatino Linotype"/>
          <w:szCs w:val="22"/>
        </w:rPr>
      </w:pPr>
    </w:p>
    <w:p w14:paraId="189CA41B" w14:textId="77777777" w:rsidR="00A800B3" w:rsidRPr="000D1767" w:rsidRDefault="00A800B3" w:rsidP="00A800B3">
      <w:pPr>
        <w:pStyle w:val="NoSpacing"/>
        <w:ind w:left="360"/>
        <w:jc w:val="both"/>
        <w:rPr>
          <w:rFonts w:ascii="Palatino Linotype" w:hAnsi="Palatino Linotype"/>
          <w:b/>
          <w:szCs w:val="22"/>
        </w:rPr>
      </w:pPr>
      <w:r w:rsidRPr="000D1767">
        <w:rPr>
          <w:rFonts w:ascii="Palatino Linotype" w:hAnsi="Palatino Linotype"/>
          <w:b/>
          <w:szCs w:val="22"/>
        </w:rPr>
        <w:lastRenderedPageBreak/>
        <w:t>All sports staff are expected to:</w:t>
      </w:r>
    </w:p>
    <w:p w14:paraId="4C50705B" w14:textId="5D5753C8" w:rsidR="00A800B3" w:rsidRPr="000D1767" w:rsidRDefault="009C1AB0" w:rsidP="00A800B3">
      <w:pPr>
        <w:numPr>
          <w:ilvl w:val="0"/>
          <w:numId w:val="12"/>
        </w:numPr>
        <w:ind w:left="709" w:hanging="425"/>
        <w:rPr>
          <w:rFonts w:ascii="Palatino Linotype" w:hAnsi="Palatino Linotype"/>
          <w:szCs w:val="22"/>
        </w:rPr>
      </w:pPr>
      <w:r>
        <w:rPr>
          <w:rFonts w:ascii="Palatino Linotype" w:hAnsi="Palatino Linotype"/>
          <w:szCs w:val="22"/>
        </w:rPr>
        <w:t>C</w:t>
      </w:r>
      <w:r w:rsidR="00A800B3" w:rsidRPr="000D1767">
        <w:rPr>
          <w:rFonts w:ascii="Palatino Linotype" w:hAnsi="Palatino Linotype"/>
          <w:szCs w:val="22"/>
        </w:rPr>
        <w:t>o-operate with the employer in all matters concerning Health and Safety and specifically to take reasonable care of their own Health &amp; Safety, and that of any other persons who may be affected by their acts or omissions at work.</w:t>
      </w:r>
    </w:p>
    <w:p w14:paraId="44F33703" w14:textId="0571BAA3" w:rsidR="00A800B3" w:rsidRPr="000D1767" w:rsidRDefault="009C1AB0" w:rsidP="00A800B3">
      <w:pPr>
        <w:numPr>
          <w:ilvl w:val="0"/>
          <w:numId w:val="12"/>
        </w:numPr>
        <w:ind w:left="709" w:hanging="425"/>
        <w:rPr>
          <w:rFonts w:ascii="Palatino Linotype" w:hAnsi="Palatino Linotype"/>
          <w:szCs w:val="22"/>
        </w:rPr>
      </w:pPr>
      <w:r>
        <w:rPr>
          <w:rFonts w:ascii="Palatino Linotype" w:hAnsi="Palatino Linotype"/>
          <w:szCs w:val="22"/>
        </w:rPr>
        <w:t>B</w:t>
      </w:r>
      <w:r w:rsidR="00A800B3" w:rsidRPr="000D1767">
        <w:rPr>
          <w:rFonts w:ascii="Palatino Linotype" w:hAnsi="Palatino Linotype"/>
          <w:szCs w:val="22"/>
        </w:rPr>
        <w:t>e familiar with the School and Sports Department handbooks and support all the School’s policies.</w:t>
      </w:r>
    </w:p>
    <w:p w14:paraId="419253C5" w14:textId="7E59F273" w:rsidR="00A800B3" w:rsidRPr="000D1767" w:rsidRDefault="009C1AB0"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E</w:t>
      </w:r>
      <w:r w:rsidR="00A800B3" w:rsidRPr="000D1767">
        <w:rPr>
          <w:rFonts w:ascii="Palatino Linotype" w:hAnsi="Palatino Linotype"/>
        </w:rPr>
        <w:t>stablish effective working relationships with professional colleagues and associate staff.</w:t>
      </w:r>
    </w:p>
    <w:p w14:paraId="25A472B4" w14:textId="1CCE5935" w:rsidR="00A800B3" w:rsidRPr="000D1767" w:rsidRDefault="009C1AB0" w:rsidP="00A800B3">
      <w:pPr>
        <w:pStyle w:val="ListParagraph"/>
        <w:numPr>
          <w:ilvl w:val="0"/>
          <w:numId w:val="12"/>
        </w:numPr>
        <w:spacing w:after="0" w:line="240" w:lineRule="auto"/>
        <w:ind w:left="709" w:hanging="425"/>
        <w:jc w:val="both"/>
        <w:rPr>
          <w:rFonts w:ascii="Palatino Linotype" w:hAnsi="Palatino Linotype"/>
        </w:rPr>
      </w:pPr>
      <w:r>
        <w:rPr>
          <w:rFonts w:ascii="Palatino Linotype" w:hAnsi="Palatino Linotype"/>
        </w:rPr>
        <w:t>C</w:t>
      </w:r>
      <w:r w:rsidR="00A800B3" w:rsidRPr="000D1767">
        <w:rPr>
          <w:rFonts w:ascii="Palatino Linotype" w:hAnsi="Palatino Linotype"/>
        </w:rPr>
        <w:t>over for absent colleagues as is reasonable, fair and equitable.</w:t>
      </w:r>
    </w:p>
    <w:p w14:paraId="30D11778" w14:textId="77777777" w:rsidR="00A800B3" w:rsidRPr="000D1767" w:rsidRDefault="00A800B3" w:rsidP="00A800B3">
      <w:pPr>
        <w:numPr>
          <w:ilvl w:val="0"/>
          <w:numId w:val="12"/>
        </w:numPr>
        <w:ind w:left="709" w:hanging="425"/>
        <w:rPr>
          <w:rFonts w:ascii="Palatino Linotype" w:hAnsi="Palatino Linotype"/>
          <w:szCs w:val="22"/>
        </w:rPr>
      </w:pPr>
      <w:r w:rsidRPr="000D1767">
        <w:rPr>
          <w:rFonts w:ascii="Palatino Linotype" w:hAnsi="Palatino Linotype"/>
          <w:szCs w:val="22"/>
        </w:rPr>
        <w:t>Support and contribute to the friendly and supportive ethos of the School, in relation to all School staff, users and visitors.</w:t>
      </w:r>
    </w:p>
    <w:p w14:paraId="607E1349" w14:textId="0CCEE0E2" w:rsidR="00A800B3" w:rsidRPr="000D1767" w:rsidRDefault="009C1AB0" w:rsidP="00A800B3">
      <w:pPr>
        <w:numPr>
          <w:ilvl w:val="0"/>
          <w:numId w:val="12"/>
        </w:numPr>
        <w:ind w:left="709" w:hanging="425"/>
        <w:rPr>
          <w:rFonts w:ascii="Palatino Linotype" w:hAnsi="Palatino Linotype"/>
          <w:szCs w:val="22"/>
        </w:rPr>
      </w:pPr>
      <w:r>
        <w:rPr>
          <w:rFonts w:ascii="Palatino Linotype" w:hAnsi="Palatino Linotype"/>
          <w:szCs w:val="22"/>
        </w:rPr>
        <w:t>M</w:t>
      </w:r>
      <w:r w:rsidR="00A800B3" w:rsidRPr="000D1767">
        <w:rPr>
          <w:rFonts w:ascii="Palatino Linotype" w:hAnsi="Palatino Linotype"/>
          <w:szCs w:val="22"/>
        </w:rPr>
        <w:t>aintain the highest professional standards and strive for personal and professional development through active involvement in the School’s appraisal system and performance management procedures.</w:t>
      </w:r>
    </w:p>
    <w:p w14:paraId="5FB6B64D" w14:textId="4F72A027" w:rsidR="00A800B3" w:rsidRPr="000D1767" w:rsidRDefault="009C1AB0" w:rsidP="00A800B3">
      <w:pPr>
        <w:numPr>
          <w:ilvl w:val="0"/>
          <w:numId w:val="12"/>
        </w:numPr>
        <w:ind w:left="709" w:hanging="425"/>
        <w:rPr>
          <w:rFonts w:ascii="Palatino Linotype" w:hAnsi="Palatino Linotype"/>
          <w:szCs w:val="22"/>
        </w:rPr>
      </w:pPr>
      <w:r>
        <w:rPr>
          <w:rFonts w:ascii="Palatino Linotype" w:hAnsi="Palatino Linotype"/>
          <w:szCs w:val="22"/>
        </w:rPr>
        <w:t>B</w:t>
      </w:r>
      <w:r w:rsidR="00A800B3" w:rsidRPr="000D1767">
        <w:rPr>
          <w:rFonts w:ascii="Palatino Linotype" w:hAnsi="Palatino Linotype"/>
          <w:szCs w:val="22"/>
        </w:rPr>
        <w:t>e involved in sports fixtures including refereeing / umpiring and travelling to away fixtures, where required.</w:t>
      </w:r>
    </w:p>
    <w:p w14:paraId="7F7C9F8E" w14:textId="172736A1" w:rsidR="00A800B3" w:rsidRPr="000D1767" w:rsidRDefault="009C1AB0" w:rsidP="00A800B3">
      <w:pPr>
        <w:numPr>
          <w:ilvl w:val="0"/>
          <w:numId w:val="12"/>
        </w:numPr>
        <w:ind w:left="709" w:hanging="425"/>
        <w:rPr>
          <w:rFonts w:ascii="Palatino Linotype" w:hAnsi="Palatino Linotype"/>
          <w:szCs w:val="22"/>
        </w:rPr>
      </w:pPr>
      <w:r>
        <w:rPr>
          <w:rFonts w:ascii="Palatino Linotype" w:hAnsi="Palatino Linotype"/>
          <w:szCs w:val="22"/>
        </w:rPr>
        <w:t>L</w:t>
      </w:r>
      <w:r w:rsidR="00A800B3" w:rsidRPr="000D1767">
        <w:rPr>
          <w:rFonts w:ascii="Palatino Linotype" w:hAnsi="Palatino Linotype"/>
          <w:szCs w:val="22"/>
        </w:rPr>
        <w:t>iaise effectively with parent/carers and with other agencies with responsibility for pupils’ education and welfare.</w:t>
      </w:r>
    </w:p>
    <w:p w14:paraId="6B0206E4" w14:textId="586C6F55" w:rsidR="00A800B3" w:rsidRPr="000D1767" w:rsidRDefault="009C1AB0" w:rsidP="00A800B3">
      <w:pPr>
        <w:numPr>
          <w:ilvl w:val="0"/>
          <w:numId w:val="13"/>
        </w:numPr>
        <w:ind w:left="709" w:hanging="425"/>
        <w:jc w:val="both"/>
        <w:rPr>
          <w:rFonts w:ascii="Palatino Linotype" w:hAnsi="Palatino Linotype"/>
          <w:szCs w:val="22"/>
        </w:rPr>
      </w:pPr>
      <w:r>
        <w:rPr>
          <w:rFonts w:ascii="Palatino Linotype" w:hAnsi="Palatino Linotype"/>
          <w:szCs w:val="22"/>
        </w:rPr>
        <w:t>C</w:t>
      </w:r>
      <w:r w:rsidR="00A800B3" w:rsidRPr="000D1767">
        <w:rPr>
          <w:rFonts w:ascii="Palatino Linotype" w:hAnsi="Palatino Linotype"/>
          <w:szCs w:val="22"/>
        </w:rPr>
        <w:t>arry out any other duties commensurate with the post as may be reasonably required by the line manager.</w:t>
      </w:r>
    </w:p>
    <w:p w14:paraId="47CF3FDB" w14:textId="77777777" w:rsidR="000C26F6" w:rsidRPr="005C76EA" w:rsidRDefault="000C26F6" w:rsidP="007A14A4">
      <w:pPr>
        <w:jc w:val="both"/>
        <w:outlineLvl w:val="0"/>
        <w:rPr>
          <w:rFonts w:ascii="Palatino Linotype" w:hAnsi="Palatino Linotype"/>
          <w:szCs w:val="22"/>
        </w:rPr>
      </w:pPr>
    </w:p>
    <w:p w14:paraId="74D1851B" w14:textId="77777777" w:rsidR="00A40043" w:rsidRPr="005C76EA" w:rsidRDefault="00A40043" w:rsidP="007A14A4">
      <w:pPr>
        <w:jc w:val="both"/>
        <w:rPr>
          <w:rFonts w:ascii="Palatino Linotype" w:hAnsi="Palatino Linotype" w:cs="Arial"/>
          <w:szCs w:val="22"/>
        </w:rPr>
      </w:pPr>
    </w:p>
    <w:p w14:paraId="24EC40C4" w14:textId="77777777" w:rsidR="009A6E0D" w:rsidRPr="005C76EA" w:rsidRDefault="009A6E0D" w:rsidP="007A14A4">
      <w:pPr>
        <w:jc w:val="both"/>
        <w:rPr>
          <w:rFonts w:ascii="Palatino Linotype" w:hAnsi="Palatino Linotype" w:cs="Arial"/>
          <w:szCs w:val="22"/>
        </w:rPr>
      </w:pPr>
    </w:p>
    <w:p w14:paraId="5B2C3381" w14:textId="77777777" w:rsidR="009A6E0D" w:rsidRPr="005C76EA" w:rsidRDefault="009A6E0D" w:rsidP="007A14A4">
      <w:pPr>
        <w:jc w:val="both"/>
        <w:rPr>
          <w:rFonts w:ascii="Palatino Linotype" w:hAnsi="Palatino Linotype" w:cs="Arial"/>
          <w:szCs w:val="22"/>
        </w:rPr>
        <w:sectPr w:rsidR="009A6E0D" w:rsidRPr="005C76EA" w:rsidSect="000A4903">
          <w:headerReference w:type="default" r:id="rId12"/>
          <w:footerReference w:type="default" r:id="rId13"/>
          <w:footerReference w:type="first" r:id="rId14"/>
          <w:pgSz w:w="11909" w:h="16834" w:code="9"/>
          <w:pgMar w:top="1440" w:right="1080" w:bottom="1440" w:left="1080" w:header="720" w:footer="720" w:gutter="0"/>
          <w:cols w:space="720"/>
          <w:titlePg/>
          <w:docGrid w:linePitch="299"/>
        </w:sectPr>
      </w:pPr>
    </w:p>
    <w:p w14:paraId="49C0CFC7" w14:textId="77777777" w:rsidR="000A4903" w:rsidRPr="005C76EA" w:rsidRDefault="000C26F6" w:rsidP="000A4903">
      <w:pPr>
        <w:jc w:val="both"/>
        <w:outlineLvl w:val="0"/>
        <w:rPr>
          <w:rFonts w:ascii="Palatino Linotype" w:hAnsi="Palatino Linotype" w:cs="Arial"/>
          <w:b/>
          <w:sz w:val="28"/>
          <w:szCs w:val="28"/>
        </w:rPr>
      </w:pPr>
      <w:r w:rsidRPr="005C76EA">
        <w:rPr>
          <w:rFonts w:ascii="Palatino Linotype" w:hAnsi="Palatino Linotype" w:cs="Arial"/>
          <w:b/>
          <w:sz w:val="28"/>
          <w:szCs w:val="28"/>
        </w:rPr>
        <w:lastRenderedPageBreak/>
        <w:t>Person Specification</w:t>
      </w:r>
    </w:p>
    <w:p w14:paraId="04EFDF10" w14:textId="77777777" w:rsidR="00C1164F" w:rsidRPr="005C76EA" w:rsidRDefault="00C1164F" w:rsidP="000A4903">
      <w:pPr>
        <w:jc w:val="both"/>
        <w:outlineLvl w:val="0"/>
        <w:rPr>
          <w:rFonts w:ascii="Palatino Linotype" w:hAnsi="Palatino Linotype" w:cs="Arial"/>
          <w:b/>
          <w:szCs w:val="22"/>
        </w:rPr>
      </w:pPr>
    </w:p>
    <w:p w14:paraId="014D0D28" w14:textId="77777777" w:rsidR="00C1164F" w:rsidRPr="0073623B" w:rsidRDefault="00C1164F" w:rsidP="00C1164F">
      <w:pPr>
        <w:pStyle w:val="Default"/>
        <w:rPr>
          <w:rFonts w:cs="Times New Roman"/>
          <w:color w:val="auto"/>
          <w:sz w:val="21"/>
          <w:szCs w:val="21"/>
        </w:rPr>
      </w:pPr>
      <w:r w:rsidRPr="0073623B">
        <w:rPr>
          <w:rFonts w:cs="Times New Roman"/>
          <w:color w:val="auto"/>
          <w:sz w:val="21"/>
          <w:szCs w:val="21"/>
        </w:rPr>
        <w:t>Short-listing will be based on the following specification, which candidates should bear in mind when preparing their application and completing the application form</w:t>
      </w:r>
      <w:r w:rsidR="006F17D1" w:rsidRPr="0073623B">
        <w:rPr>
          <w:rFonts w:cs="Times New Roman"/>
          <w:color w:val="auto"/>
          <w:sz w:val="21"/>
          <w:szCs w:val="21"/>
        </w:rPr>
        <w:t xml:space="preserve"> to ensure that their application and suitability reflects the essential requirements of the role.</w:t>
      </w:r>
    </w:p>
    <w:p w14:paraId="03FE6EAF" w14:textId="77777777" w:rsidR="000A4903" w:rsidRPr="0073623B" w:rsidRDefault="000A4903" w:rsidP="000A4903">
      <w:pPr>
        <w:jc w:val="both"/>
        <w:rPr>
          <w:rFonts w:ascii="Palatino Linotype" w:hAnsi="Palatino Linotype"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1128"/>
        <w:gridCol w:w="1096"/>
        <w:gridCol w:w="2304"/>
      </w:tblGrid>
      <w:tr w:rsidR="00687BA0" w:rsidRPr="0073623B" w14:paraId="73EC9F79" w14:textId="77777777" w:rsidTr="00A800B3">
        <w:tc>
          <w:tcPr>
            <w:tcW w:w="5209" w:type="dxa"/>
            <w:shd w:val="clear" w:color="auto" w:fill="BDD6EE"/>
          </w:tcPr>
          <w:p w14:paraId="52E8D710"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Qualifications</w:t>
            </w:r>
          </w:p>
        </w:tc>
        <w:tc>
          <w:tcPr>
            <w:tcW w:w="1128" w:type="dxa"/>
            <w:shd w:val="clear" w:color="auto" w:fill="BDD6EE"/>
          </w:tcPr>
          <w:p w14:paraId="498F5B95"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 xml:space="preserve">Essential </w:t>
            </w:r>
          </w:p>
        </w:tc>
        <w:tc>
          <w:tcPr>
            <w:tcW w:w="1096" w:type="dxa"/>
            <w:shd w:val="clear" w:color="auto" w:fill="BDD6EE"/>
          </w:tcPr>
          <w:p w14:paraId="1BB94AC2"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Desirable</w:t>
            </w:r>
          </w:p>
        </w:tc>
        <w:tc>
          <w:tcPr>
            <w:tcW w:w="2304" w:type="dxa"/>
            <w:shd w:val="clear" w:color="auto" w:fill="BDD6EE"/>
          </w:tcPr>
          <w:p w14:paraId="2E75AFF9"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Method of assessment</w:t>
            </w:r>
          </w:p>
        </w:tc>
      </w:tr>
      <w:tr w:rsidR="0073623B" w:rsidRPr="0073623B" w14:paraId="0DD9C9B2" w14:textId="77777777" w:rsidTr="00A800B3">
        <w:tc>
          <w:tcPr>
            <w:tcW w:w="5209" w:type="dxa"/>
            <w:shd w:val="clear" w:color="auto" w:fill="auto"/>
          </w:tcPr>
          <w:p w14:paraId="57AED1C0" w14:textId="77777777" w:rsidR="0073623B" w:rsidRPr="00A800B3" w:rsidRDefault="00A800B3" w:rsidP="009C1AB0">
            <w:pPr>
              <w:jc w:val="both"/>
              <w:rPr>
                <w:rFonts w:ascii="Palatino Linotype" w:hAnsi="Palatino Linotype"/>
                <w:szCs w:val="22"/>
              </w:rPr>
            </w:pPr>
            <w:r w:rsidRPr="000D1767">
              <w:rPr>
                <w:rFonts w:ascii="Palatino Linotype" w:hAnsi="Palatino Linotype"/>
                <w:szCs w:val="22"/>
              </w:rPr>
              <w:t>Relevant coaching qualification or equivalent experience</w:t>
            </w:r>
          </w:p>
        </w:tc>
        <w:tc>
          <w:tcPr>
            <w:tcW w:w="1128" w:type="dxa"/>
            <w:shd w:val="clear" w:color="auto" w:fill="auto"/>
          </w:tcPr>
          <w:p w14:paraId="68B1A90F" w14:textId="77777777" w:rsidR="0073623B" w:rsidRPr="0073623B" w:rsidRDefault="00EE3AB5" w:rsidP="00EE3AB5">
            <w:pPr>
              <w:jc w:val="center"/>
              <w:rPr>
                <w:rFonts w:ascii="Palatino Linotype" w:hAnsi="Palatino Linotype" w:cs="Arial"/>
                <w:sz w:val="21"/>
                <w:szCs w:val="21"/>
              </w:rPr>
            </w:pPr>
            <w:r>
              <w:rPr>
                <w:rFonts w:ascii="Palatino Linotype" w:hAnsi="Palatino Linotype" w:cs="Arial"/>
                <w:sz w:val="21"/>
                <w:szCs w:val="21"/>
              </w:rPr>
              <w:t>●</w:t>
            </w:r>
          </w:p>
        </w:tc>
        <w:tc>
          <w:tcPr>
            <w:tcW w:w="1096" w:type="dxa"/>
            <w:shd w:val="clear" w:color="auto" w:fill="auto"/>
          </w:tcPr>
          <w:p w14:paraId="02AF9D63" w14:textId="77777777" w:rsidR="0073623B" w:rsidRPr="0073623B" w:rsidRDefault="0073623B" w:rsidP="00EE3AB5">
            <w:pPr>
              <w:jc w:val="center"/>
              <w:rPr>
                <w:rFonts w:ascii="Palatino Linotype" w:hAnsi="Palatino Linotype" w:cs="Arial"/>
                <w:sz w:val="21"/>
                <w:szCs w:val="21"/>
              </w:rPr>
            </w:pPr>
          </w:p>
        </w:tc>
        <w:tc>
          <w:tcPr>
            <w:tcW w:w="2304" w:type="dxa"/>
            <w:vMerge w:val="restart"/>
          </w:tcPr>
          <w:p w14:paraId="263598E3" w14:textId="77777777" w:rsidR="0073623B" w:rsidRPr="0073623B" w:rsidRDefault="0073623B" w:rsidP="000008F1">
            <w:pPr>
              <w:jc w:val="both"/>
              <w:rPr>
                <w:rFonts w:ascii="Palatino Linotype" w:hAnsi="Palatino Linotype" w:cs="Arial"/>
                <w:sz w:val="21"/>
                <w:szCs w:val="21"/>
              </w:rPr>
            </w:pPr>
          </w:p>
          <w:p w14:paraId="7136FF9A" w14:textId="77777777" w:rsidR="0073623B" w:rsidRPr="0073623B" w:rsidRDefault="0073623B" w:rsidP="000008F1">
            <w:pPr>
              <w:jc w:val="both"/>
              <w:rPr>
                <w:rFonts w:ascii="Palatino Linotype" w:hAnsi="Palatino Linotype" w:cs="Arial"/>
                <w:sz w:val="21"/>
                <w:szCs w:val="21"/>
              </w:rPr>
            </w:pPr>
            <w:r w:rsidRPr="0073623B">
              <w:rPr>
                <w:rFonts w:ascii="Palatino Linotype" w:hAnsi="Palatino Linotype" w:cs="Arial"/>
                <w:sz w:val="21"/>
                <w:szCs w:val="21"/>
              </w:rPr>
              <w:t>Application form</w:t>
            </w:r>
          </w:p>
          <w:p w14:paraId="65F89E32" w14:textId="77777777" w:rsidR="0073623B" w:rsidRPr="0073623B" w:rsidRDefault="0073623B" w:rsidP="000008F1">
            <w:pPr>
              <w:jc w:val="both"/>
              <w:rPr>
                <w:rFonts w:ascii="Palatino Linotype" w:hAnsi="Palatino Linotype" w:cs="Arial"/>
                <w:sz w:val="21"/>
                <w:szCs w:val="21"/>
              </w:rPr>
            </w:pPr>
            <w:r w:rsidRPr="0073623B">
              <w:rPr>
                <w:rFonts w:ascii="Palatino Linotype" w:hAnsi="Palatino Linotype" w:cs="Arial"/>
                <w:sz w:val="21"/>
                <w:szCs w:val="21"/>
              </w:rPr>
              <w:t>Interview</w:t>
            </w:r>
          </w:p>
        </w:tc>
      </w:tr>
      <w:tr w:rsidR="0073623B" w:rsidRPr="0073623B" w14:paraId="09C1A71A" w14:textId="77777777" w:rsidTr="00A800B3">
        <w:tc>
          <w:tcPr>
            <w:tcW w:w="5209" w:type="dxa"/>
            <w:shd w:val="clear" w:color="auto" w:fill="auto"/>
          </w:tcPr>
          <w:p w14:paraId="771B69DB"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First Aid at Work</w:t>
            </w:r>
          </w:p>
        </w:tc>
        <w:tc>
          <w:tcPr>
            <w:tcW w:w="1128" w:type="dxa"/>
            <w:shd w:val="clear" w:color="auto" w:fill="auto"/>
          </w:tcPr>
          <w:p w14:paraId="71B8FF9A"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61329953"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6D30F205" w14:textId="77777777" w:rsidR="0073623B" w:rsidRPr="0073623B" w:rsidRDefault="0073623B" w:rsidP="000008F1">
            <w:pPr>
              <w:jc w:val="both"/>
              <w:rPr>
                <w:rFonts w:ascii="Palatino Linotype" w:hAnsi="Palatino Linotype" w:cs="Arial"/>
                <w:sz w:val="21"/>
                <w:szCs w:val="21"/>
              </w:rPr>
            </w:pPr>
          </w:p>
        </w:tc>
      </w:tr>
      <w:tr w:rsidR="0073623B" w:rsidRPr="0073623B" w14:paraId="6B53D648" w14:textId="77777777" w:rsidTr="00A800B3">
        <w:tc>
          <w:tcPr>
            <w:tcW w:w="5209" w:type="dxa"/>
            <w:shd w:val="clear" w:color="auto" w:fill="auto"/>
          </w:tcPr>
          <w:p w14:paraId="65343888" w14:textId="6FF0542D"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 xml:space="preserve">Full </w:t>
            </w:r>
            <w:r w:rsidR="009C1AB0">
              <w:rPr>
                <w:rFonts w:ascii="Palatino Linotype" w:hAnsi="Palatino Linotype"/>
                <w:szCs w:val="22"/>
              </w:rPr>
              <w:t>driving licence with no more than six points</w:t>
            </w:r>
          </w:p>
        </w:tc>
        <w:tc>
          <w:tcPr>
            <w:tcW w:w="1128" w:type="dxa"/>
            <w:shd w:val="clear" w:color="auto" w:fill="auto"/>
          </w:tcPr>
          <w:p w14:paraId="1F699A11"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31483DCB"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3B775064" w14:textId="77777777" w:rsidR="0073623B" w:rsidRPr="0073623B" w:rsidRDefault="0073623B" w:rsidP="000008F1">
            <w:pPr>
              <w:jc w:val="both"/>
              <w:rPr>
                <w:rFonts w:ascii="Palatino Linotype" w:hAnsi="Palatino Linotype" w:cs="Arial"/>
                <w:sz w:val="21"/>
                <w:szCs w:val="21"/>
              </w:rPr>
            </w:pPr>
          </w:p>
        </w:tc>
      </w:tr>
      <w:tr w:rsidR="0073623B" w:rsidRPr="0073623B" w14:paraId="4532D721" w14:textId="77777777" w:rsidTr="00A800B3">
        <w:tc>
          <w:tcPr>
            <w:tcW w:w="5209" w:type="dxa"/>
            <w:shd w:val="clear" w:color="auto" w:fill="auto"/>
          </w:tcPr>
          <w:p w14:paraId="0A506CB7"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Refereeing/Umpiring experience/qualifications</w:t>
            </w:r>
          </w:p>
        </w:tc>
        <w:tc>
          <w:tcPr>
            <w:tcW w:w="1128" w:type="dxa"/>
            <w:shd w:val="clear" w:color="auto" w:fill="auto"/>
          </w:tcPr>
          <w:p w14:paraId="4A6752F7"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78E6A731"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43A8FE5C" w14:textId="77777777" w:rsidR="0073623B" w:rsidRPr="0073623B" w:rsidRDefault="0073623B" w:rsidP="000008F1">
            <w:pPr>
              <w:jc w:val="both"/>
              <w:rPr>
                <w:rFonts w:ascii="Palatino Linotype" w:hAnsi="Palatino Linotype" w:cs="Arial"/>
                <w:sz w:val="21"/>
                <w:szCs w:val="21"/>
              </w:rPr>
            </w:pPr>
          </w:p>
        </w:tc>
      </w:tr>
      <w:tr w:rsidR="00687BA0" w:rsidRPr="0073623B" w14:paraId="6EA9DCAC" w14:textId="77777777" w:rsidTr="00A800B3">
        <w:tc>
          <w:tcPr>
            <w:tcW w:w="5209" w:type="dxa"/>
            <w:shd w:val="clear" w:color="auto" w:fill="BDD6EE"/>
          </w:tcPr>
          <w:p w14:paraId="4A73E04F"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Skills and Experience</w:t>
            </w:r>
          </w:p>
        </w:tc>
        <w:tc>
          <w:tcPr>
            <w:tcW w:w="1128" w:type="dxa"/>
            <w:shd w:val="clear" w:color="auto" w:fill="BDD6EE"/>
          </w:tcPr>
          <w:p w14:paraId="5A710FF0" w14:textId="77777777" w:rsidR="00F60BD6" w:rsidRPr="0073623B" w:rsidRDefault="00F60BD6" w:rsidP="00EE3AB5">
            <w:pPr>
              <w:jc w:val="center"/>
              <w:rPr>
                <w:rFonts w:ascii="Palatino Linotype" w:hAnsi="Palatino Linotype" w:cs="Arial"/>
                <w:sz w:val="21"/>
                <w:szCs w:val="21"/>
              </w:rPr>
            </w:pPr>
            <w:r w:rsidRPr="0073623B">
              <w:rPr>
                <w:rFonts w:ascii="Palatino Linotype" w:hAnsi="Palatino Linotype" w:cs="Arial"/>
                <w:sz w:val="21"/>
                <w:szCs w:val="21"/>
              </w:rPr>
              <w:t>Essential</w:t>
            </w:r>
          </w:p>
        </w:tc>
        <w:tc>
          <w:tcPr>
            <w:tcW w:w="1096" w:type="dxa"/>
            <w:shd w:val="clear" w:color="auto" w:fill="BDD6EE"/>
          </w:tcPr>
          <w:p w14:paraId="3E7D50D7" w14:textId="77777777" w:rsidR="00F60BD6" w:rsidRPr="0073623B" w:rsidRDefault="00F60BD6" w:rsidP="00EE3AB5">
            <w:pPr>
              <w:jc w:val="center"/>
              <w:rPr>
                <w:rFonts w:ascii="Palatino Linotype" w:hAnsi="Palatino Linotype" w:cs="Arial"/>
                <w:sz w:val="21"/>
                <w:szCs w:val="21"/>
              </w:rPr>
            </w:pPr>
            <w:r w:rsidRPr="0073623B">
              <w:rPr>
                <w:rFonts w:ascii="Palatino Linotype" w:hAnsi="Palatino Linotype" w:cs="Arial"/>
                <w:sz w:val="21"/>
                <w:szCs w:val="21"/>
              </w:rPr>
              <w:t>Desirable</w:t>
            </w:r>
          </w:p>
        </w:tc>
        <w:tc>
          <w:tcPr>
            <w:tcW w:w="2304" w:type="dxa"/>
            <w:shd w:val="clear" w:color="auto" w:fill="BDD6EE"/>
          </w:tcPr>
          <w:p w14:paraId="68931C19" w14:textId="77777777" w:rsidR="00F60BD6" w:rsidRPr="0073623B" w:rsidRDefault="0073623B" w:rsidP="000008F1">
            <w:pPr>
              <w:jc w:val="both"/>
              <w:rPr>
                <w:rFonts w:ascii="Palatino Linotype" w:hAnsi="Palatino Linotype" w:cs="Arial"/>
                <w:sz w:val="21"/>
                <w:szCs w:val="21"/>
              </w:rPr>
            </w:pPr>
            <w:r w:rsidRPr="0073623B">
              <w:rPr>
                <w:rFonts w:ascii="Palatino Linotype" w:hAnsi="Palatino Linotype" w:cs="Arial"/>
                <w:sz w:val="21"/>
                <w:szCs w:val="21"/>
              </w:rPr>
              <w:t>Method of assessment</w:t>
            </w:r>
          </w:p>
        </w:tc>
      </w:tr>
      <w:tr w:rsidR="0073623B" w:rsidRPr="0073623B" w14:paraId="5795E56E" w14:textId="77777777" w:rsidTr="00A800B3">
        <w:tc>
          <w:tcPr>
            <w:tcW w:w="5209" w:type="dxa"/>
            <w:shd w:val="clear" w:color="auto" w:fill="auto"/>
          </w:tcPr>
          <w:p w14:paraId="05839A6A"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Experience of teaching/coaching children</w:t>
            </w:r>
          </w:p>
        </w:tc>
        <w:tc>
          <w:tcPr>
            <w:tcW w:w="1128" w:type="dxa"/>
            <w:shd w:val="clear" w:color="auto" w:fill="auto"/>
          </w:tcPr>
          <w:p w14:paraId="24C78596"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1096" w:type="dxa"/>
            <w:shd w:val="clear" w:color="auto" w:fill="auto"/>
          </w:tcPr>
          <w:p w14:paraId="155CA45C" w14:textId="77777777" w:rsidR="0073623B" w:rsidRPr="0073623B" w:rsidRDefault="0073623B" w:rsidP="00EE3AB5">
            <w:pPr>
              <w:jc w:val="center"/>
              <w:rPr>
                <w:rFonts w:ascii="Palatino Linotype" w:hAnsi="Palatino Linotype" w:cs="Arial"/>
                <w:sz w:val="21"/>
                <w:szCs w:val="21"/>
              </w:rPr>
            </w:pPr>
          </w:p>
        </w:tc>
        <w:tc>
          <w:tcPr>
            <w:tcW w:w="2304" w:type="dxa"/>
            <w:vMerge w:val="restart"/>
          </w:tcPr>
          <w:p w14:paraId="1E1A213C" w14:textId="77777777" w:rsidR="0073623B" w:rsidRPr="0073623B" w:rsidRDefault="0073623B" w:rsidP="0073623B">
            <w:pPr>
              <w:pStyle w:val="Default"/>
              <w:jc w:val="both"/>
              <w:rPr>
                <w:sz w:val="21"/>
                <w:szCs w:val="21"/>
              </w:rPr>
            </w:pPr>
          </w:p>
          <w:p w14:paraId="6B79BD08" w14:textId="77777777" w:rsidR="0073623B" w:rsidRPr="00EE3AB5" w:rsidRDefault="0073623B" w:rsidP="00EE3AB5">
            <w:pPr>
              <w:jc w:val="both"/>
              <w:rPr>
                <w:rFonts w:ascii="Palatino Linotype" w:hAnsi="Palatino Linotype" w:cs="Arial"/>
                <w:sz w:val="21"/>
                <w:szCs w:val="21"/>
              </w:rPr>
            </w:pPr>
            <w:r w:rsidRPr="00EE3AB5">
              <w:rPr>
                <w:rFonts w:ascii="Palatino Linotype" w:hAnsi="Palatino Linotype" w:cs="Arial"/>
                <w:sz w:val="21"/>
                <w:szCs w:val="21"/>
              </w:rPr>
              <w:t xml:space="preserve">Application Form </w:t>
            </w:r>
          </w:p>
          <w:p w14:paraId="3855CBA0" w14:textId="77777777" w:rsidR="0073623B" w:rsidRPr="00EE3AB5" w:rsidRDefault="0073623B" w:rsidP="00EE3AB5">
            <w:pPr>
              <w:jc w:val="both"/>
              <w:rPr>
                <w:rFonts w:ascii="Palatino Linotype" w:hAnsi="Palatino Linotype" w:cs="Arial"/>
                <w:sz w:val="21"/>
                <w:szCs w:val="21"/>
              </w:rPr>
            </w:pPr>
            <w:r w:rsidRPr="00EE3AB5">
              <w:rPr>
                <w:rFonts w:ascii="Palatino Linotype" w:hAnsi="Palatino Linotype" w:cs="Arial"/>
                <w:sz w:val="21"/>
                <w:szCs w:val="21"/>
              </w:rPr>
              <w:t xml:space="preserve">Interview </w:t>
            </w:r>
          </w:p>
          <w:p w14:paraId="4E718C5F" w14:textId="77777777" w:rsidR="0073623B" w:rsidRPr="00EE3AB5" w:rsidRDefault="0073623B" w:rsidP="00EE3AB5">
            <w:pPr>
              <w:jc w:val="both"/>
              <w:rPr>
                <w:rFonts w:ascii="Palatino Linotype" w:hAnsi="Palatino Linotype" w:cs="Arial"/>
                <w:sz w:val="21"/>
                <w:szCs w:val="21"/>
              </w:rPr>
            </w:pPr>
            <w:r w:rsidRPr="00EE3AB5">
              <w:rPr>
                <w:rFonts w:ascii="Palatino Linotype" w:hAnsi="Palatino Linotype" w:cs="Arial"/>
                <w:sz w:val="21"/>
                <w:szCs w:val="21"/>
              </w:rPr>
              <w:t>Assessment Exercise</w:t>
            </w:r>
          </w:p>
          <w:p w14:paraId="7522EAC8" w14:textId="77777777" w:rsidR="0073623B" w:rsidRPr="0073623B" w:rsidRDefault="0073623B" w:rsidP="00EE3AB5">
            <w:pPr>
              <w:jc w:val="both"/>
              <w:rPr>
                <w:rFonts w:ascii="Palatino Linotype" w:hAnsi="Palatino Linotype" w:cs="Arial"/>
                <w:sz w:val="21"/>
                <w:szCs w:val="21"/>
              </w:rPr>
            </w:pPr>
            <w:r w:rsidRPr="00EE3AB5">
              <w:rPr>
                <w:rFonts w:ascii="Palatino Linotype" w:hAnsi="Palatino Linotype" w:cs="Arial"/>
                <w:sz w:val="21"/>
                <w:szCs w:val="21"/>
              </w:rPr>
              <w:t>References</w:t>
            </w:r>
            <w:r w:rsidRPr="0073623B">
              <w:rPr>
                <w:sz w:val="21"/>
                <w:szCs w:val="21"/>
              </w:rPr>
              <w:t xml:space="preserve"> </w:t>
            </w:r>
          </w:p>
        </w:tc>
      </w:tr>
      <w:tr w:rsidR="0073623B" w:rsidRPr="0073623B" w14:paraId="1958DACE" w14:textId="77777777" w:rsidTr="00A800B3">
        <w:tc>
          <w:tcPr>
            <w:tcW w:w="5209" w:type="dxa"/>
            <w:shd w:val="clear" w:color="auto" w:fill="auto"/>
          </w:tcPr>
          <w:p w14:paraId="2C8F80A8"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Experience of working with children and adults</w:t>
            </w:r>
          </w:p>
        </w:tc>
        <w:tc>
          <w:tcPr>
            <w:tcW w:w="1128" w:type="dxa"/>
            <w:shd w:val="clear" w:color="auto" w:fill="auto"/>
          </w:tcPr>
          <w:p w14:paraId="184782C1"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1096" w:type="dxa"/>
            <w:shd w:val="clear" w:color="auto" w:fill="auto"/>
          </w:tcPr>
          <w:p w14:paraId="0A6FD1CD" w14:textId="77777777" w:rsidR="0073623B" w:rsidRPr="0073623B" w:rsidRDefault="0073623B" w:rsidP="00EE3AB5">
            <w:pPr>
              <w:jc w:val="center"/>
              <w:rPr>
                <w:rFonts w:ascii="Palatino Linotype" w:hAnsi="Palatino Linotype" w:cs="Arial"/>
                <w:sz w:val="21"/>
                <w:szCs w:val="21"/>
              </w:rPr>
            </w:pPr>
          </w:p>
        </w:tc>
        <w:tc>
          <w:tcPr>
            <w:tcW w:w="2304" w:type="dxa"/>
            <w:vMerge/>
          </w:tcPr>
          <w:p w14:paraId="7ED054F9" w14:textId="77777777" w:rsidR="0073623B" w:rsidRPr="0073623B" w:rsidRDefault="0073623B" w:rsidP="000008F1">
            <w:pPr>
              <w:jc w:val="both"/>
              <w:rPr>
                <w:rFonts w:ascii="Palatino Linotype" w:hAnsi="Palatino Linotype" w:cs="Arial"/>
                <w:sz w:val="21"/>
                <w:szCs w:val="21"/>
              </w:rPr>
            </w:pPr>
          </w:p>
        </w:tc>
      </w:tr>
      <w:tr w:rsidR="0073623B" w:rsidRPr="0073623B" w14:paraId="3DBE7358" w14:textId="77777777" w:rsidTr="00A800B3">
        <w:tc>
          <w:tcPr>
            <w:tcW w:w="5209" w:type="dxa"/>
            <w:shd w:val="clear" w:color="auto" w:fill="auto"/>
          </w:tcPr>
          <w:p w14:paraId="00CEDE8A"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Good literacy and numeric skills</w:t>
            </w:r>
          </w:p>
        </w:tc>
        <w:tc>
          <w:tcPr>
            <w:tcW w:w="1128" w:type="dxa"/>
            <w:shd w:val="clear" w:color="auto" w:fill="auto"/>
          </w:tcPr>
          <w:p w14:paraId="1B3C1579"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1096" w:type="dxa"/>
            <w:shd w:val="clear" w:color="auto" w:fill="auto"/>
          </w:tcPr>
          <w:p w14:paraId="6B10856B" w14:textId="77777777" w:rsidR="0073623B" w:rsidRPr="0073623B" w:rsidRDefault="0073623B" w:rsidP="00EE3AB5">
            <w:pPr>
              <w:jc w:val="center"/>
              <w:rPr>
                <w:rFonts w:ascii="Palatino Linotype" w:hAnsi="Palatino Linotype" w:cs="Arial"/>
                <w:sz w:val="21"/>
                <w:szCs w:val="21"/>
              </w:rPr>
            </w:pPr>
          </w:p>
        </w:tc>
        <w:tc>
          <w:tcPr>
            <w:tcW w:w="2304" w:type="dxa"/>
            <w:vMerge/>
          </w:tcPr>
          <w:p w14:paraId="73DB43A1" w14:textId="77777777" w:rsidR="0073623B" w:rsidRPr="0073623B" w:rsidRDefault="0073623B" w:rsidP="000008F1">
            <w:pPr>
              <w:jc w:val="both"/>
              <w:rPr>
                <w:rFonts w:ascii="Palatino Linotype" w:hAnsi="Palatino Linotype" w:cs="Arial"/>
                <w:sz w:val="21"/>
                <w:szCs w:val="21"/>
              </w:rPr>
            </w:pPr>
          </w:p>
        </w:tc>
      </w:tr>
      <w:tr w:rsidR="0073623B" w:rsidRPr="0073623B" w14:paraId="515A6ED0" w14:textId="77777777" w:rsidTr="00A800B3">
        <w:tc>
          <w:tcPr>
            <w:tcW w:w="5209" w:type="dxa"/>
            <w:shd w:val="clear" w:color="auto" w:fill="auto"/>
          </w:tcPr>
          <w:p w14:paraId="4E5BDA8C" w14:textId="77777777" w:rsidR="0073623B" w:rsidRPr="0073623B" w:rsidRDefault="00A800B3" w:rsidP="000008F1">
            <w:pPr>
              <w:jc w:val="both"/>
              <w:rPr>
                <w:rFonts w:ascii="Palatino Linotype" w:hAnsi="Palatino Linotype" w:cs="Arial"/>
                <w:sz w:val="21"/>
                <w:szCs w:val="21"/>
              </w:rPr>
            </w:pPr>
            <w:r w:rsidRPr="000D1767">
              <w:rPr>
                <w:rFonts w:ascii="Palatino Linotype" w:hAnsi="Palatino Linotype"/>
                <w:szCs w:val="22"/>
              </w:rPr>
              <w:t>Good written and verbal communication skills</w:t>
            </w:r>
          </w:p>
        </w:tc>
        <w:tc>
          <w:tcPr>
            <w:tcW w:w="1128" w:type="dxa"/>
            <w:shd w:val="clear" w:color="auto" w:fill="auto"/>
          </w:tcPr>
          <w:p w14:paraId="34DC160F" w14:textId="77777777" w:rsidR="0073623B" w:rsidRPr="0073623B" w:rsidRDefault="00A800B3" w:rsidP="00EE3AB5">
            <w:pPr>
              <w:jc w:val="center"/>
              <w:rPr>
                <w:rFonts w:ascii="Palatino Linotype" w:hAnsi="Palatino Linotype" w:cs="Arial"/>
                <w:sz w:val="21"/>
                <w:szCs w:val="21"/>
              </w:rPr>
            </w:pPr>
            <w:r>
              <w:rPr>
                <w:rFonts w:ascii="Palatino Linotype" w:hAnsi="Palatino Linotype" w:cs="Arial"/>
                <w:sz w:val="21"/>
                <w:szCs w:val="21"/>
              </w:rPr>
              <w:t>●</w:t>
            </w:r>
          </w:p>
        </w:tc>
        <w:tc>
          <w:tcPr>
            <w:tcW w:w="1096" w:type="dxa"/>
            <w:shd w:val="clear" w:color="auto" w:fill="auto"/>
          </w:tcPr>
          <w:p w14:paraId="7A47182F" w14:textId="77777777" w:rsidR="0073623B" w:rsidRPr="0073623B" w:rsidRDefault="0073623B" w:rsidP="00EE3AB5">
            <w:pPr>
              <w:jc w:val="center"/>
              <w:rPr>
                <w:rFonts w:ascii="Palatino Linotype" w:hAnsi="Palatino Linotype" w:cs="Arial"/>
                <w:sz w:val="21"/>
                <w:szCs w:val="21"/>
              </w:rPr>
            </w:pPr>
          </w:p>
        </w:tc>
        <w:tc>
          <w:tcPr>
            <w:tcW w:w="2304" w:type="dxa"/>
            <w:vMerge/>
          </w:tcPr>
          <w:p w14:paraId="1477C201" w14:textId="77777777" w:rsidR="0073623B" w:rsidRPr="0073623B" w:rsidRDefault="0073623B" w:rsidP="000008F1">
            <w:pPr>
              <w:jc w:val="both"/>
              <w:rPr>
                <w:rFonts w:ascii="Palatino Linotype" w:hAnsi="Palatino Linotype" w:cs="Arial"/>
                <w:sz w:val="21"/>
                <w:szCs w:val="21"/>
              </w:rPr>
            </w:pPr>
          </w:p>
        </w:tc>
      </w:tr>
      <w:tr w:rsidR="0073623B" w:rsidRPr="0073623B" w14:paraId="667D8D5D" w14:textId="77777777" w:rsidTr="00A800B3">
        <w:tc>
          <w:tcPr>
            <w:tcW w:w="5209" w:type="dxa"/>
            <w:shd w:val="clear" w:color="auto" w:fill="auto"/>
          </w:tcPr>
          <w:p w14:paraId="155A0239" w14:textId="74D9C1D3" w:rsidR="0073623B" w:rsidRPr="0073623B" w:rsidRDefault="00BB7380" w:rsidP="000008F1">
            <w:pPr>
              <w:jc w:val="both"/>
              <w:rPr>
                <w:rFonts w:ascii="Palatino Linotype" w:hAnsi="Palatino Linotype" w:cs="Arial"/>
                <w:sz w:val="21"/>
                <w:szCs w:val="21"/>
              </w:rPr>
            </w:pPr>
            <w:r w:rsidRPr="000D1767">
              <w:rPr>
                <w:rFonts w:ascii="Palatino Linotype" w:hAnsi="Palatino Linotype"/>
                <w:szCs w:val="22"/>
              </w:rPr>
              <w:t>Administration experience</w:t>
            </w:r>
          </w:p>
        </w:tc>
        <w:tc>
          <w:tcPr>
            <w:tcW w:w="1128" w:type="dxa"/>
            <w:shd w:val="clear" w:color="auto" w:fill="auto"/>
          </w:tcPr>
          <w:p w14:paraId="39140452"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4FF69FCB" w14:textId="77777777" w:rsidR="0073623B" w:rsidRPr="0073623B" w:rsidRDefault="00BB7380"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435D1F10" w14:textId="77777777" w:rsidR="0073623B" w:rsidRPr="0073623B" w:rsidRDefault="0073623B" w:rsidP="000008F1">
            <w:pPr>
              <w:jc w:val="both"/>
              <w:rPr>
                <w:rFonts w:ascii="Palatino Linotype" w:hAnsi="Palatino Linotype" w:cs="Arial"/>
                <w:sz w:val="21"/>
                <w:szCs w:val="21"/>
              </w:rPr>
            </w:pPr>
          </w:p>
        </w:tc>
      </w:tr>
      <w:tr w:rsidR="00485FC0" w:rsidRPr="0073623B" w14:paraId="4BEC7497" w14:textId="77777777" w:rsidTr="00A800B3">
        <w:tc>
          <w:tcPr>
            <w:tcW w:w="5209" w:type="dxa"/>
            <w:shd w:val="clear" w:color="auto" w:fill="auto"/>
          </w:tcPr>
          <w:p w14:paraId="4B9F0042" w14:textId="12021484" w:rsidR="00485FC0" w:rsidRPr="000D1767" w:rsidRDefault="00485FC0" w:rsidP="000008F1">
            <w:pPr>
              <w:jc w:val="both"/>
              <w:rPr>
                <w:rFonts w:ascii="Palatino Linotype" w:hAnsi="Palatino Linotype"/>
                <w:szCs w:val="22"/>
              </w:rPr>
            </w:pPr>
            <w:r>
              <w:rPr>
                <w:rFonts w:ascii="Palatino Linotype" w:hAnsi="Palatino Linotype"/>
                <w:szCs w:val="22"/>
              </w:rPr>
              <w:t>IT skills</w:t>
            </w:r>
          </w:p>
        </w:tc>
        <w:tc>
          <w:tcPr>
            <w:tcW w:w="1128" w:type="dxa"/>
            <w:shd w:val="clear" w:color="auto" w:fill="auto"/>
          </w:tcPr>
          <w:p w14:paraId="2DD9B07B" w14:textId="77777777" w:rsidR="00485FC0" w:rsidRPr="0073623B" w:rsidRDefault="00485FC0" w:rsidP="00EE3AB5">
            <w:pPr>
              <w:jc w:val="center"/>
              <w:rPr>
                <w:rFonts w:ascii="Palatino Linotype" w:hAnsi="Palatino Linotype" w:cs="Arial"/>
                <w:sz w:val="21"/>
                <w:szCs w:val="21"/>
              </w:rPr>
            </w:pPr>
          </w:p>
        </w:tc>
        <w:tc>
          <w:tcPr>
            <w:tcW w:w="1096" w:type="dxa"/>
            <w:shd w:val="clear" w:color="auto" w:fill="auto"/>
          </w:tcPr>
          <w:p w14:paraId="1354239F" w14:textId="18FF4CE5" w:rsidR="00485FC0" w:rsidRDefault="00485FC0"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1DE74270" w14:textId="77777777" w:rsidR="00485FC0" w:rsidRPr="0073623B" w:rsidRDefault="00485FC0" w:rsidP="000008F1">
            <w:pPr>
              <w:jc w:val="both"/>
              <w:rPr>
                <w:rFonts w:ascii="Palatino Linotype" w:hAnsi="Palatino Linotype" w:cs="Arial"/>
                <w:sz w:val="21"/>
                <w:szCs w:val="21"/>
              </w:rPr>
            </w:pPr>
          </w:p>
        </w:tc>
      </w:tr>
      <w:tr w:rsidR="0073623B" w:rsidRPr="0073623B" w14:paraId="1121ED3C" w14:textId="77777777" w:rsidTr="00A800B3">
        <w:tc>
          <w:tcPr>
            <w:tcW w:w="5209" w:type="dxa"/>
            <w:shd w:val="clear" w:color="auto" w:fill="auto"/>
          </w:tcPr>
          <w:p w14:paraId="79A51FD8" w14:textId="77777777" w:rsidR="0073623B" w:rsidRPr="0073623B" w:rsidRDefault="00BB7380" w:rsidP="000008F1">
            <w:pPr>
              <w:jc w:val="both"/>
              <w:rPr>
                <w:rFonts w:ascii="Palatino Linotype" w:hAnsi="Palatino Linotype" w:cs="Arial"/>
                <w:sz w:val="21"/>
                <w:szCs w:val="21"/>
              </w:rPr>
            </w:pPr>
            <w:r w:rsidRPr="000D1767">
              <w:rPr>
                <w:rFonts w:ascii="Palatino Linotype" w:hAnsi="Palatino Linotype"/>
                <w:szCs w:val="22"/>
              </w:rPr>
              <w:t>Team management experience</w:t>
            </w:r>
          </w:p>
        </w:tc>
        <w:tc>
          <w:tcPr>
            <w:tcW w:w="1128" w:type="dxa"/>
            <w:shd w:val="clear" w:color="auto" w:fill="auto"/>
          </w:tcPr>
          <w:p w14:paraId="4EC3935C"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3FF90DDC" w14:textId="77777777" w:rsidR="0073623B" w:rsidRPr="0073623B" w:rsidRDefault="00BB7380"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509577CE" w14:textId="77777777" w:rsidR="0073623B" w:rsidRPr="0073623B" w:rsidRDefault="0073623B" w:rsidP="000008F1">
            <w:pPr>
              <w:jc w:val="both"/>
              <w:rPr>
                <w:rFonts w:ascii="Palatino Linotype" w:hAnsi="Palatino Linotype" w:cs="Arial"/>
                <w:sz w:val="21"/>
                <w:szCs w:val="21"/>
              </w:rPr>
            </w:pPr>
          </w:p>
        </w:tc>
      </w:tr>
      <w:tr w:rsidR="0073623B" w:rsidRPr="0073623B" w14:paraId="62FEDDF3" w14:textId="77777777" w:rsidTr="00A800B3">
        <w:tc>
          <w:tcPr>
            <w:tcW w:w="5209" w:type="dxa"/>
            <w:shd w:val="clear" w:color="auto" w:fill="auto"/>
          </w:tcPr>
          <w:p w14:paraId="5D96D0A4" w14:textId="77777777" w:rsidR="0073623B" w:rsidRPr="0073623B" w:rsidRDefault="00BB7380" w:rsidP="000008F1">
            <w:pPr>
              <w:jc w:val="both"/>
              <w:rPr>
                <w:rFonts w:ascii="Palatino Linotype" w:hAnsi="Palatino Linotype" w:cs="Arial"/>
                <w:sz w:val="21"/>
                <w:szCs w:val="21"/>
              </w:rPr>
            </w:pPr>
            <w:r w:rsidRPr="000D1767">
              <w:rPr>
                <w:rFonts w:ascii="Palatino Linotype" w:hAnsi="Palatino Linotype"/>
                <w:szCs w:val="22"/>
              </w:rPr>
              <w:t>Experience of coaching elite sport</w:t>
            </w:r>
          </w:p>
        </w:tc>
        <w:tc>
          <w:tcPr>
            <w:tcW w:w="1128" w:type="dxa"/>
            <w:shd w:val="clear" w:color="auto" w:fill="auto"/>
          </w:tcPr>
          <w:p w14:paraId="7DCF061B" w14:textId="77777777" w:rsidR="0073623B" w:rsidRPr="0073623B" w:rsidRDefault="0073623B" w:rsidP="00EE3AB5">
            <w:pPr>
              <w:jc w:val="center"/>
              <w:rPr>
                <w:rFonts w:ascii="Palatino Linotype" w:hAnsi="Palatino Linotype" w:cs="Arial"/>
                <w:sz w:val="21"/>
                <w:szCs w:val="21"/>
              </w:rPr>
            </w:pPr>
          </w:p>
        </w:tc>
        <w:tc>
          <w:tcPr>
            <w:tcW w:w="1096" w:type="dxa"/>
            <w:shd w:val="clear" w:color="auto" w:fill="auto"/>
          </w:tcPr>
          <w:p w14:paraId="0A2A348B" w14:textId="77777777" w:rsidR="0073623B" w:rsidRPr="0073623B" w:rsidRDefault="00BB7380" w:rsidP="00EE3AB5">
            <w:pPr>
              <w:jc w:val="center"/>
              <w:rPr>
                <w:rFonts w:ascii="Palatino Linotype" w:hAnsi="Palatino Linotype" w:cs="Arial"/>
                <w:sz w:val="21"/>
                <w:szCs w:val="21"/>
              </w:rPr>
            </w:pPr>
            <w:r>
              <w:rPr>
                <w:rFonts w:ascii="Palatino Linotype" w:hAnsi="Palatino Linotype" w:cs="Arial"/>
                <w:sz w:val="21"/>
                <w:szCs w:val="21"/>
              </w:rPr>
              <w:t>●</w:t>
            </w:r>
          </w:p>
        </w:tc>
        <w:tc>
          <w:tcPr>
            <w:tcW w:w="2304" w:type="dxa"/>
            <w:vMerge/>
          </w:tcPr>
          <w:p w14:paraId="102E805B" w14:textId="77777777" w:rsidR="0073623B" w:rsidRPr="0073623B" w:rsidRDefault="0073623B" w:rsidP="000008F1">
            <w:pPr>
              <w:jc w:val="both"/>
              <w:rPr>
                <w:rFonts w:ascii="Palatino Linotype" w:hAnsi="Palatino Linotype" w:cs="Arial"/>
                <w:sz w:val="21"/>
                <w:szCs w:val="21"/>
              </w:rPr>
            </w:pPr>
          </w:p>
        </w:tc>
      </w:tr>
      <w:tr w:rsidR="00687BA0" w:rsidRPr="0073623B" w14:paraId="427F0D93" w14:textId="77777777" w:rsidTr="00A800B3">
        <w:tc>
          <w:tcPr>
            <w:tcW w:w="5209" w:type="dxa"/>
            <w:shd w:val="clear" w:color="auto" w:fill="BDD6EE"/>
          </w:tcPr>
          <w:p w14:paraId="6695AAA3" w14:textId="77777777" w:rsidR="00F60BD6" w:rsidRPr="0073623B" w:rsidRDefault="00F60BD6" w:rsidP="000008F1">
            <w:pPr>
              <w:jc w:val="both"/>
              <w:rPr>
                <w:rFonts w:ascii="Palatino Linotype" w:hAnsi="Palatino Linotype" w:cs="Arial"/>
                <w:sz w:val="21"/>
                <w:szCs w:val="21"/>
              </w:rPr>
            </w:pPr>
            <w:r w:rsidRPr="0073623B">
              <w:rPr>
                <w:rFonts w:ascii="Palatino Linotype" w:hAnsi="Palatino Linotype" w:cs="Arial"/>
                <w:sz w:val="21"/>
                <w:szCs w:val="21"/>
              </w:rPr>
              <w:t>Personal qualities</w:t>
            </w:r>
          </w:p>
        </w:tc>
        <w:tc>
          <w:tcPr>
            <w:tcW w:w="1128" w:type="dxa"/>
            <w:shd w:val="clear" w:color="auto" w:fill="BDD6EE"/>
          </w:tcPr>
          <w:p w14:paraId="16C0169E" w14:textId="77777777" w:rsidR="00F60BD6" w:rsidRPr="0073623B" w:rsidRDefault="00F60BD6" w:rsidP="00EE3AB5">
            <w:pPr>
              <w:jc w:val="center"/>
              <w:rPr>
                <w:rFonts w:ascii="Palatino Linotype" w:hAnsi="Palatino Linotype" w:cs="Arial"/>
                <w:sz w:val="21"/>
                <w:szCs w:val="21"/>
              </w:rPr>
            </w:pPr>
            <w:r w:rsidRPr="0073623B">
              <w:rPr>
                <w:rFonts w:ascii="Palatino Linotype" w:hAnsi="Palatino Linotype" w:cs="Arial"/>
                <w:sz w:val="21"/>
                <w:szCs w:val="21"/>
              </w:rPr>
              <w:t>Essential</w:t>
            </w:r>
          </w:p>
        </w:tc>
        <w:tc>
          <w:tcPr>
            <w:tcW w:w="1096" w:type="dxa"/>
            <w:shd w:val="clear" w:color="auto" w:fill="BDD6EE"/>
          </w:tcPr>
          <w:p w14:paraId="62307859" w14:textId="77777777" w:rsidR="00F60BD6" w:rsidRPr="0073623B" w:rsidRDefault="00F60BD6" w:rsidP="00EE3AB5">
            <w:pPr>
              <w:jc w:val="center"/>
              <w:rPr>
                <w:rFonts w:ascii="Palatino Linotype" w:hAnsi="Palatino Linotype" w:cs="Arial"/>
                <w:sz w:val="21"/>
                <w:szCs w:val="21"/>
              </w:rPr>
            </w:pPr>
            <w:r w:rsidRPr="0073623B">
              <w:rPr>
                <w:rFonts w:ascii="Palatino Linotype" w:hAnsi="Palatino Linotype" w:cs="Arial"/>
                <w:sz w:val="21"/>
                <w:szCs w:val="21"/>
              </w:rPr>
              <w:t>Desirable</w:t>
            </w:r>
          </w:p>
        </w:tc>
        <w:tc>
          <w:tcPr>
            <w:tcW w:w="2304" w:type="dxa"/>
            <w:shd w:val="clear" w:color="auto" w:fill="BDD6EE"/>
          </w:tcPr>
          <w:p w14:paraId="7885DD13" w14:textId="77777777" w:rsidR="00F60BD6" w:rsidRPr="0073623B" w:rsidRDefault="0073623B" w:rsidP="000008F1">
            <w:pPr>
              <w:jc w:val="both"/>
              <w:rPr>
                <w:rFonts w:ascii="Palatino Linotype" w:hAnsi="Palatino Linotype" w:cs="Arial"/>
                <w:sz w:val="21"/>
                <w:szCs w:val="21"/>
              </w:rPr>
            </w:pPr>
            <w:r w:rsidRPr="0073623B">
              <w:rPr>
                <w:rFonts w:ascii="Palatino Linotype" w:hAnsi="Palatino Linotype" w:cs="Arial"/>
                <w:sz w:val="21"/>
                <w:szCs w:val="21"/>
              </w:rPr>
              <w:t>Method of assessment</w:t>
            </w:r>
          </w:p>
        </w:tc>
      </w:tr>
      <w:tr w:rsidR="007721EA" w:rsidRPr="0073623B" w14:paraId="3ABD7A6E" w14:textId="77777777" w:rsidTr="00A800B3">
        <w:tc>
          <w:tcPr>
            <w:tcW w:w="5209" w:type="dxa"/>
            <w:shd w:val="clear" w:color="auto" w:fill="auto"/>
          </w:tcPr>
          <w:p w14:paraId="0C1671B5" w14:textId="191554CF" w:rsidR="007721EA" w:rsidRPr="0073623B" w:rsidRDefault="007721EA" w:rsidP="007721EA">
            <w:pPr>
              <w:jc w:val="both"/>
              <w:rPr>
                <w:rFonts w:ascii="Palatino Linotype" w:hAnsi="Palatino Linotype" w:cs="Arial"/>
                <w:sz w:val="21"/>
                <w:szCs w:val="21"/>
              </w:rPr>
            </w:pPr>
            <w:r w:rsidRPr="000D1767">
              <w:rPr>
                <w:rFonts w:ascii="Palatino Linotype" w:hAnsi="Palatino Linotype"/>
                <w:szCs w:val="22"/>
              </w:rPr>
              <w:t xml:space="preserve">Good </w:t>
            </w:r>
            <w:r w:rsidR="009C1AB0">
              <w:rPr>
                <w:rFonts w:ascii="Palatino Linotype" w:hAnsi="Palatino Linotype"/>
                <w:szCs w:val="22"/>
              </w:rPr>
              <w:t>r</w:t>
            </w:r>
            <w:r w:rsidRPr="000D1767">
              <w:rPr>
                <w:rFonts w:ascii="Palatino Linotype" w:hAnsi="Palatino Linotype"/>
                <w:szCs w:val="22"/>
              </w:rPr>
              <w:t xml:space="preserve">ole </w:t>
            </w:r>
            <w:r w:rsidR="009C1AB0">
              <w:rPr>
                <w:rFonts w:ascii="Palatino Linotype" w:hAnsi="Palatino Linotype"/>
                <w:szCs w:val="22"/>
              </w:rPr>
              <w:t>m</w:t>
            </w:r>
            <w:r w:rsidRPr="000D1767">
              <w:rPr>
                <w:rFonts w:ascii="Palatino Linotype" w:hAnsi="Palatino Linotype"/>
                <w:szCs w:val="22"/>
              </w:rPr>
              <w:t>odel</w:t>
            </w:r>
          </w:p>
        </w:tc>
        <w:tc>
          <w:tcPr>
            <w:tcW w:w="1128" w:type="dxa"/>
            <w:shd w:val="clear" w:color="auto" w:fill="auto"/>
          </w:tcPr>
          <w:p w14:paraId="5414E254" w14:textId="77777777" w:rsidR="007721EA" w:rsidRDefault="007721EA" w:rsidP="007721EA">
            <w:pPr>
              <w:jc w:val="center"/>
            </w:pPr>
            <w:r w:rsidRPr="002952FA">
              <w:rPr>
                <w:rFonts w:ascii="Palatino Linotype" w:hAnsi="Palatino Linotype" w:cs="Arial"/>
                <w:sz w:val="21"/>
                <w:szCs w:val="21"/>
              </w:rPr>
              <w:t>●</w:t>
            </w:r>
          </w:p>
        </w:tc>
        <w:tc>
          <w:tcPr>
            <w:tcW w:w="1096" w:type="dxa"/>
            <w:shd w:val="clear" w:color="auto" w:fill="auto"/>
          </w:tcPr>
          <w:p w14:paraId="403B857C" w14:textId="77777777" w:rsidR="007721EA" w:rsidRPr="0073623B" w:rsidRDefault="007721EA" w:rsidP="007721EA">
            <w:pPr>
              <w:jc w:val="center"/>
              <w:rPr>
                <w:rFonts w:ascii="Palatino Linotype" w:hAnsi="Palatino Linotype" w:cs="Arial"/>
                <w:sz w:val="21"/>
                <w:szCs w:val="21"/>
              </w:rPr>
            </w:pPr>
          </w:p>
        </w:tc>
        <w:tc>
          <w:tcPr>
            <w:tcW w:w="2304" w:type="dxa"/>
            <w:vMerge w:val="restart"/>
          </w:tcPr>
          <w:p w14:paraId="7195BD4F" w14:textId="77777777" w:rsidR="00485FC0" w:rsidRPr="00EE3AB5" w:rsidRDefault="00485FC0" w:rsidP="00485FC0">
            <w:pPr>
              <w:jc w:val="both"/>
              <w:rPr>
                <w:rFonts w:ascii="Palatino Linotype" w:hAnsi="Palatino Linotype" w:cs="Arial"/>
                <w:sz w:val="21"/>
                <w:szCs w:val="21"/>
              </w:rPr>
            </w:pPr>
            <w:r w:rsidRPr="00EE3AB5">
              <w:rPr>
                <w:rFonts w:ascii="Palatino Linotype" w:hAnsi="Palatino Linotype" w:cs="Arial"/>
                <w:sz w:val="21"/>
                <w:szCs w:val="21"/>
              </w:rPr>
              <w:t xml:space="preserve">Application Form </w:t>
            </w:r>
          </w:p>
          <w:p w14:paraId="188C71F8" w14:textId="77777777" w:rsidR="00485FC0" w:rsidRPr="00EE3AB5" w:rsidRDefault="00485FC0" w:rsidP="00485FC0">
            <w:pPr>
              <w:jc w:val="both"/>
              <w:rPr>
                <w:rFonts w:ascii="Palatino Linotype" w:hAnsi="Palatino Linotype" w:cs="Arial"/>
                <w:sz w:val="21"/>
                <w:szCs w:val="21"/>
              </w:rPr>
            </w:pPr>
            <w:r w:rsidRPr="00EE3AB5">
              <w:rPr>
                <w:rFonts w:ascii="Palatino Linotype" w:hAnsi="Palatino Linotype" w:cs="Arial"/>
                <w:sz w:val="21"/>
                <w:szCs w:val="21"/>
              </w:rPr>
              <w:t xml:space="preserve">Interview </w:t>
            </w:r>
          </w:p>
          <w:p w14:paraId="5EFCEAB8" w14:textId="77777777" w:rsidR="00485FC0" w:rsidRPr="00EE3AB5" w:rsidRDefault="00485FC0" w:rsidP="00485FC0">
            <w:pPr>
              <w:jc w:val="both"/>
              <w:rPr>
                <w:rFonts w:ascii="Palatino Linotype" w:hAnsi="Palatino Linotype" w:cs="Arial"/>
                <w:sz w:val="21"/>
                <w:szCs w:val="21"/>
              </w:rPr>
            </w:pPr>
            <w:r w:rsidRPr="00EE3AB5">
              <w:rPr>
                <w:rFonts w:ascii="Palatino Linotype" w:hAnsi="Palatino Linotype" w:cs="Arial"/>
                <w:sz w:val="21"/>
                <w:szCs w:val="21"/>
              </w:rPr>
              <w:t>Assessment Exercise</w:t>
            </w:r>
          </w:p>
          <w:p w14:paraId="467CBF23" w14:textId="27C57474" w:rsidR="007721EA" w:rsidRPr="0073623B" w:rsidRDefault="00485FC0" w:rsidP="00485FC0">
            <w:pPr>
              <w:jc w:val="both"/>
              <w:rPr>
                <w:rFonts w:ascii="Palatino Linotype" w:hAnsi="Palatino Linotype" w:cs="Arial"/>
                <w:sz w:val="21"/>
                <w:szCs w:val="21"/>
              </w:rPr>
            </w:pPr>
            <w:r w:rsidRPr="00EE3AB5">
              <w:rPr>
                <w:rFonts w:ascii="Palatino Linotype" w:hAnsi="Palatino Linotype" w:cs="Arial"/>
                <w:sz w:val="21"/>
                <w:szCs w:val="21"/>
              </w:rPr>
              <w:t>References</w:t>
            </w:r>
          </w:p>
        </w:tc>
      </w:tr>
      <w:tr w:rsidR="007721EA" w:rsidRPr="0073623B" w14:paraId="3009B3DF" w14:textId="77777777" w:rsidTr="00A800B3">
        <w:tc>
          <w:tcPr>
            <w:tcW w:w="5209" w:type="dxa"/>
            <w:shd w:val="clear" w:color="auto" w:fill="auto"/>
          </w:tcPr>
          <w:p w14:paraId="120EAA33" w14:textId="1D22F0AF" w:rsidR="007721EA" w:rsidRPr="0073623B" w:rsidRDefault="00485FC0" w:rsidP="007721EA">
            <w:pPr>
              <w:jc w:val="both"/>
              <w:rPr>
                <w:rFonts w:ascii="Palatino Linotype" w:hAnsi="Palatino Linotype" w:cs="Arial"/>
                <w:sz w:val="21"/>
                <w:szCs w:val="21"/>
              </w:rPr>
            </w:pPr>
            <w:r>
              <w:rPr>
                <w:rFonts w:ascii="Palatino Linotype" w:hAnsi="Palatino Linotype"/>
                <w:szCs w:val="22"/>
              </w:rPr>
              <w:t>Able</w:t>
            </w:r>
            <w:r w:rsidR="007721EA" w:rsidRPr="000D1767">
              <w:rPr>
                <w:rFonts w:ascii="Palatino Linotype" w:hAnsi="Palatino Linotype"/>
                <w:szCs w:val="22"/>
              </w:rPr>
              <w:t xml:space="preserve"> to work on own initiative</w:t>
            </w:r>
          </w:p>
        </w:tc>
        <w:tc>
          <w:tcPr>
            <w:tcW w:w="1128" w:type="dxa"/>
            <w:shd w:val="clear" w:color="auto" w:fill="auto"/>
          </w:tcPr>
          <w:p w14:paraId="57A43101" w14:textId="77777777" w:rsidR="007721EA" w:rsidRDefault="007721EA" w:rsidP="007721EA">
            <w:pPr>
              <w:jc w:val="center"/>
            </w:pPr>
            <w:r w:rsidRPr="002952FA">
              <w:rPr>
                <w:rFonts w:ascii="Palatino Linotype" w:hAnsi="Palatino Linotype" w:cs="Arial"/>
                <w:sz w:val="21"/>
                <w:szCs w:val="21"/>
              </w:rPr>
              <w:t>●</w:t>
            </w:r>
          </w:p>
        </w:tc>
        <w:tc>
          <w:tcPr>
            <w:tcW w:w="1096" w:type="dxa"/>
            <w:shd w:val="clear" w:color="auto" w:fill="auto"/>
          </w:tcPr>
          <w:p w14:paraId="50F8E255" w14:textId="77777777" w:rsidR="007721EA" w:rsidRPr="0073623B" w:rsidRDefault="007721EA" w:rsidP="007721EA">
            <w:pPr>
              <w:jc w:val="center"/>
              <w:rPr>
                <w:rFonts w:ascii="Palatino Linotype" w:hAnsi="Palatino Linotype" w:cs="Arial"/>
                <w:sz w:val="21"/>
                <w:szCs w:val="21"/>
              </w:rPr>
            </w:pPr>
          </w:p>
        </w:tc>
        <w:tc>
          <w:tcPr>
            <w:tcW w:w="2304" w:type="dxa"/>
            <w:vMerge/>
          </w:tcPr>
          <w:p w14:paraId="770FB117" w14:textId="77777777" w:rsidR="007721EA" w:rsidRPr="0073623B" w:rsidRDefault="007721EA" w:rsidP="007721EA">
            <w:pPr>
              <w:jc w:val="both"/>
              <w:rPr>
                <w:rFonts w:ascii="Palatino Linotype" w:hAnsi="Palatino Linotype" w:cs="Arial"/>
                <w:sz w:val="21"/>
                <w:szCs w:val="21"/>
              </w:rPr>
            </w:pPr>
          </w:p>
        </w:tc>
      </w:tr>
      <w:tr w:rsidR="007721EA" w:rsidRPr="0073623B" w14:paraId="461E3623" w14:textId="77777777" w:rsidTr="00A800B3">
        <w:tc>
          <w:tcPr>
            <w:tcW w:w="5209" w:type="dxa"/>
            <w:shd w:val="clear" w:color="auto" w:fill="auto"/>
          </w:tcPr>
          <w:p w14:paraId="7F4636DE" w14:textId="4D2EB195" w:rsidR="007721EA" w:rsidRPr="0073623B" w:rsidRDefault="00485FC0" w:rsidP="007721EA">
            <w:pPr>
              <w:jc w:val="both"/>
              <w:rPr>
                <w:rFonts w:ascii="Palatino Linotype" w:hAnsi="Palatino Linotype" w:cs="Arial"/>
                <w:sz w:val="21"/>
                <w:szCs w:val="21"/>
              </w:rPr>
            </w:pPr>
            <w:r>
              <w:rPr>
                <w:rFonts w:ascii="Palatino Linotype" w:hAnsi="Palatino Linotype"/>
                <w:szCs w:val="22"/>
              </w:rPr>
              <w:t>Able to</w:t>
            </w:r>
            <w:r w:rsidR="001733C7">
              <w:rPr>
                <w:rFonts w:ascii="Palatino Linotype" w:hAnsi="Palatino Linotype"/>
                <w:szCs w:val="22"/>
              </w:rPr>
              <w:t xml:space="preserve"> work in</w:t>
            </w:r>
            <w:r w:rsidR="007721EA" w:rsidRPr="000D1767">
              <w:rPr>
                <w:rFonts w:ascii="Palatino Linotype" w:hAnsi="Palatino Linotype"/>
                <w:szCs w:val="22"/>
              </w:rPr>
              <w:t xml:space="preserve"> a team environment</w:t>
            </w:r>
          </w:p>
        </w:tc>
        <w:tc>
          <w:tcPr>
            <w:tcW w:w="1128" w:type="dxa"/>
            <w:shd w:val="clear" w:color="auto" w:fill="auto"/>
          </w:tcPr>
          <w:p w14:paraId="43B3E014" w14:textId="77777777" w:rsidR="007721EA" w:rsidRDefault="007721EA" w:rsidP="007721EA">
            <w:pPr>
              <w:jc w:val="center"/>
            </w:pPr>
            <w:r w:rsidRPr="002952FA">
              <w:rPr>
                <w:rFonts w:ascii="Palatino Linotype" w:hAnsi="Palatino Linotype" w:cs="Arial"/>
                <w:sz w:val="21"/>
                <w:szCs w:val="21"/>
              </w:rPr>
              <w:t>●</w:t>
            </w:r>
          </w:p>
        </w:tc>
        <w:tc>
          <w:tcPr>
            <w:tcW w:w="1096" w:type="dxa"/>
            <w:shd w:val="clear" w:color="auto" w:fill="auto"/>
          </w:tcPr>
          <w:p w14:paraId="66A83BCD" w14:textId="77777777" w:rsidR="007721EA" w:rsidRPr="0073623B" w:rsidRDefault="007721EA" w:rsidP="007721EA">
            <w:pPr>
              <w:jc w:val="center"/>
              <w:rPr>
                <w:rFonts w:ascii="Palatino Linotype" w:hAnsi="Palatino Linotype" w:cs="Arial"/>
                <w:sz w:val="21"/>
                <w:szCs w:val="21"/>
              </w:rPr>
            </w:pPr>
          </w:p>
        </w:tc>
        <w:tc>
          <w:tcPr>
            <w:tcW w:w="2304" w:type="dxa"/>
            <w:vMerge/>
          </w:tcPr>
          <w:p w14:paraId="5F0B0DD3" w14:textId="77777777" w:rsidR="007721EA" w:rsidRPr="0073623B" w:rsidRDefault="007721EA" w:rsidP="007721EA">
            <w:pPr>
              <w:jc w:val="both"/>
              <w:rPr>
                <w:rFonts w:ascii="Palatino Linotype" w:hAnsi="Palatino Linotype" w:cs="Arial"/>
                <w:sz w:val="21"/>
                <w:szCs w:val="21"/>
              </w:rPr>
            </w:pPr>
          </w:p>
        </w:tc>
      </w:tr>
      <w:tr w:rsidR="007721EA" w:rsidRPr="0073623B" w14:paraId="1E1082DB" w14:textId="77777777" w:rsidTr="00A800B3">
        <w:tc>
          <w:tcPr>
            <w:tcW w:w="5209" w:type="dxa"/>
            <w:shd w:val="clear" w:color="auto" w:fill="auto"/>
          </w:tcPr>
          <w:p w14:paraId="100FB86E" w14:textId="2B1F331D" w:rsidR="007721EA" w:rsidRPr="0073623B" w:rsidRDefault="00485FC0" w:rsidP="007721EA">
            <w:pPr>
              <w:jc w:val="both"/>
              <w:rPr>
                <w:rFonts w:ascii="Palatino Linotype" w:hAnsi="Palatino Linotype" w:cs="Arial"/>
                <w:sz w:val="21"/>
                <w:szCs w:val="21"/>
              </w:rPr>
            </w:pPr>
            <w:r>
              <w:rPr>
                <w:rFonts w:ascii="Palatino Linotype" w:hAnsi="Palatino Linotype"/>
                <w:szCs w:val="22"/>
              </w:rPr>
              <w:t>Able</w:t>
            </w:r>
            <w:r w:rsidR="007721EA" w:rsidRPr="000D1767">
              <w:rPr>
                <w:rFonts w:ascii="Palatino Linotype" w:hAnsi="Palatino Linotype"/>
                <w:szCs w:val="22"/>
              </w:rPr>
              <w:t xml:space="preserve"> to work flexible hours</w:t>
            </w:r>
          </w:p>
        </w:tc>
        <w:tc>
          <w:tcPr>
            <w:tcW w:w="1128" w:type="dxa"/>
            <w:shd w:val="clear" w:color="auto" w:fill="auto"/>
          </w:tcPr>
          <w:p w14:paraId="46231406" w14:textId="77777777" w:rsidR="007721EA" w:rsidRDefault="007721EA" w:rsidP="007721EA">
            <w:pPr>
              <w:jc w:val="center"/>
            </w:pPr>
            <w:r w:rsidRPr="002952FA">
              <w:rPr>
                <w:rFonts w:ascii="Palatino Linotype" w:hAnsi="Palatino Linotype" w:cs="Arial"/>
                <w:sz w:val="21"/>
                <w:szCs w:val="21"/>
              </w:rPr>
              <w:t>●</w:t>
            </w:r>
          </w:p>
        </w:tc>
        <w:tc>
          <w:tcPr>
            <w:tcW w:w="1096" w:type="dxa"/>
            <w:shd w:val="clear" w:color="auto" w:fill="auto"/>
          </w:tcPr>
          <w:p w14:paraId="4AC40FA2" w14:textId="77777777" w:rsidR="007721EA" w:rsidRPr="0073623B" w:rsidRDefault="007721EA" w:rsidP="007721EA">
            <w:pPr>
              <w:jc w:val="center"/>
              <w:rPr>
                <w:rFonts w:ascii="Palatino Linotype" w:hAnsi="Palatino Linotype" w:cs="Arial"/>
                <w:sz w:val="21"/>
                <w:szCs w:val="21"/>
              </w:rPr>
            </w:pPr>
          </w:p>
        </w:tc>
        <w:tc>
          <w:tcPr>
            <w:tcW w:w="2304" w:type="dxa"/>
            <w:vMerge/>
          </w:tcPr>
          <w:p w14:paraId="5E989171" w14:textId="77777777" w:rsidR="007721EA" w:rsidRPr="0073623B" w:rsidRDefault="007721EA" w:rsidP="007721EA">
            <w:pPr>
              <w:jc w:val="both"/>
              <w:rPr>
                <w:rFonts w:ascii="Palatino Linotype" w:hAnsi="Palatino Linotype" w:cs="Arial"/>
                <w:sz w:val="21"/>
                <w:szCs w:val="21"/>
              </w:rPr>
            </w:pPr>
          </w:p>
        </w:tc>
      </w:tr>
    </w:tbl>
    <w:p w14:paraId="7A78C720" w14:textId="77777777" w:rsidR="000A4903" w:rsidRPr="0073623B" w:rsidRDefault="000A4903" w:rsidP="000A4903">
      <w:pPr>
        <w:jc w:val="both"/>
        <w:outlineLvl w:val="0"/>
        <w:rPr>
          <w:rFonts w:ascii="Palatino Linotype" w:hAnsi="Palatino Linotype" w:cs="Arial"/>
          <w:sz w:val="21"/>
          <w:szCs w:val="21"/>
        </w:rPr>
      </w:pPr>
    </w:p>
    <w:p w14:paraId="067BFFFA" w14:textId="77777777" w:rsidR="008D7366" w:rsidRPr="0073623B" w:rsidRDefault="008D7366" w:rsidP="006825AC">
      <w:pPr>
        <w:jc w:val="both"/>
        <w:rPr>
          <w:rFonts w:ascii="Palatino Linotype" w:hAnsi="Palatino Linotype"/>
          <w:sz w:val="21"/>
          <w:szCs w:val="21"/>
        </w:rPr>
      </w:pPr>
      <w:r w:rsidRPr="0073623B">
        <w:rPr>
          <w:rFonts w:ascii="Palatino Linotype" w:hAnsi="Palatino Linotype"/>
          <w:sz w:val="21"/>
          <w:szCs w:val="21"/>
        </w:rPr>
        <w:t>Every job description in the organisation wil</w:t>
      </w:r>
      <w:r w:rsidR="006825AC" w:rsidRPr="0073623B">
        <w:rPr>
          <w:rFonts w:ascii="Palatino Linotype" w:hAnsi="Palatino Linotype"/>
          <w:sz w:val="21"/>
          <w:szCs w:val="21"/>
        </w:rPr>
        <w:t xml:space="preserve">l be subject to a review </w:t>
      </w:r>
      <w:r w:rsidRPr="0073623B">
        <w:rPr>
          <w:rFonts w:ascii="Palatino Linotype" w:hAnsi="Palatino Linotype"/>
          <w:sz w:val="21"/>
          <w:szCs w:val="21"/>
        </w:rPr>
        <w:t xml:space="preserve">on an annual basis at the time of </w:t>
      </w:r>
      <w:r w:rsidR="006825AC" w:rsidRPr="0073623B">
        <w:rPr>
          <w:rFonts w:ascii="Palatino Linotype" w:hAnsi="Palatino Linotype"/>
          <w:sz w:val="21"/>
          <w:szCs w:val="21"/>
        </w:rPr>
        <w:t xml:space="preserve">the annual appraisal meeting and may be reviewed </w:t>
      </w:r>
      <w:r w:rsidRPr="0073623B">
        <w:rPr>
          <w:rFonts w:ascii="Palatino Linotype" w:hAnsi="Palatino Linotype"/>
          <w:sz w:val="21"/>
          <w:szCs w:val="21"/>
        </w:rPr>
        <w:t>as a result of a change in strategic direc</w:t>
      </w:r>
      <w:r w:rsidR="006825AC" w:rsidRPr="0073623B">
        <w:rPr>
          <w:rFonts w:ascii="Palatino Linotype" w:hAnsi="Palatino Linotype"/>
          <w:sz w:val="21"/>
          <w:szCs w:val="21"/>
        </w:rPr>
        <w:t>tion</w:t>
      </w:r>
      <w:r w:rsidRPr="0073623B">
        <w:rPr>
          <w:rFonts w:ascii="Palatino Linotype" w:hAnsi="Palatino Linotype"/>
          <w:sz w:val="21"/>
          <w:szCs w:val="21"/>
        </w:rPr>
        <w:t xml:space="preserve"> or</w:t>
      </w:r>
      <w:r w:rsidR="006825AC" w:rsidRPr="0073623B">
        <w:rPr>
          <w:rFonts w:ascii="Palatino Linotype" w:hAnsi="Palatino Linotype"/>
          <w:sz w:val="21"/>
          <w:szCs w:val="21"/>
        </w:rPr>
        <w:t xml:space="preserve"> operational requirements. </w:t>
      </w:r>
    </w:p>
    <w:p w14:paraId="5E17DC48" w14:textId="77777777" w:rsidR="008D7366" w:rsidRPr="0073623B" w:rsidRDefault="008D7366" w:rsidP="008D7366">
      <w:pPr>
        <w:ind w:left="360"/>
        <w:jc w:val="both"/>
        <w:rPr>
          <w:rFonts w:ascii="Palatino Linotype" w:hAnsi="Palatino Linotype"/>
          <w:b/>
          <w:sz w:val="21"/>
          <w:szCs w:val="21"/>
        </w:rPr>
      </w:pPr>
    </w:p>
    <w:p w14:paraId="546A946A" w14:textId="77777777" w:rsidR="008D7366" w:rsidRPr="0073623B" w:rsidRDefault="008D7366" w:rsidP="008D7366">
      <w:pPr>
        <w:jc w:val="both"/>
        <w:rPr>
          <w:rFonts w:ascii="Palatino Linotype" w:hAnsi="Palatino Linotype"/>
          <w:sz w:val="21"/>
          <w:szCs w:val="21"/>
        </w:rPr>
      </w:pPr>
      <w:r w:rsidRPr="0073623B">
        <w:rPr>
          <w:rFonts w:ascii="Palatino Linotype" w:hAnsi="Palatino Linotype"/>
          <w:sz w:val="21"/>
          <w:szCs w:val="21"/>
        </w:rPr>
        <w:t xml:space="preserve">It is the </w:t>
      </w:r>
      <w:r w:rsidR="006825AC" w:rsidRPr="0073623B">
        <w:rPr>
          <w:rFonts w:ascii="Palatino Linotype" w:hAnsi="Palatino Linotype"/>
          <w:sz w:val="21"/>
          <w:szCs w:val="21"/>
        </w:rPr>
        <w:t xml:space="preserve">shared responsibility of the </w:t>
      </w:r>
      <w:r w:rsidR="00B67B72" w:rsidRPr="0073623B">
        <w:rPr>
          <w:rFonts w:ascii="Palatino Linotype" w:hAnsi="Palatino Linotype"/>
          <w:sz w:val="21"/>
          <w:szCs w:val="21"/>
        </w:rPr>
        <w:t>role holder</w:t>
      </w:r>
      <w:r w:rsidRPr="0073623B">
        <w:rPr>
          <w:rFonts w:ascii="Palatino Linotype" w:hAnsi="Palatino Linotype"/>
          <w:sz w:val="21"/>
          <w:szCs w:val="21"/>
        </w:rPr>
        <w:t xml:space="preserve"> and their</w:t>
      </w:r>
      <w:r w:rsidR="006825AC" w:rsidRPr="0073623B">
        <w:rPr>
          <w:rFonts w:ascii="Palatino Linotype" w:hAnsi="Palatino Linotype"/>
          <w:sz w:val="21"/>
          <w:szCs w:val="21"/>
        </w:rPr>
        <w:t xml:space="preserve"> line m</w:t>
      </w:r>
      <w:r w:rsidRPr="0073623B">
        <w:rPr>
          <w:rFonts w:ascii="Palatino Linotype" w:hAnsi="Palatino Linotype"/>
          <w:sz w:val="21"/>
          <w:szCs w:val="21"/>
        </w:rPr>
        <w:t>anager to ensure that job descriptions are kept up to date.</w:t>
      </w:r>
    </w:p>
    <w:p w14:paraId="7F355FED" w14:textId="3DADFA7D" w:rsidR="004E1CC2" w:rsidRDefault="004E1CC2" w:rsidP="008D7366">
      <w:pPr>
        <w:jc w:val="both"/>
        <w:rPr>
          <w:rFonts w:ascii="Palatino Linotype" w:hAnsi="Palatino Linotype"/>
          <w:sz w:val="21"/>
          <w:szCs w:val="21"/>
        </w:rPr>
      </w:pPr>
    </w:p>
    <w:p w14:paraId="566F5CC2" w14:textId="09466608" w:rsidR="004E1CC2" w:rsidRDefault="004E1CC2" w:rsidP="008D7366">
      <w:pPr>
        <w:jc w:val="both"/>
        <w:rPr>
          <w:rFonts w:ascii="Palatino Linotype" w:hAnsi="Palatino Linotype"/>
          <w:sz w:val="21"/>
          <w:szCs w:val="21"/>
        </w:rPr>
      </w:pPr>
    </w:p>
    <w:p w14:paraId="6CC4F56E" w14:textId="5B086376" w:rsidR="004E1CC2" w:rsidRDefault="004E1CC2" w:rsidP="008D7366">
      <w:pPr>
        <w:jc w:val="both"/>
        <w:rPr>
          <w:rFonts w:ascii="Palatino Linotype" w:hAnsi="Palatino Linotype"/>
          <w:sz w:val="21"/>
          <w:szCs w:val="21"/>
        </w:rPr>
      </w:pPr>
    </w:p>
    <w:p w14:paraId="6BDC9249" w14:textId="07E4F45B" w:rsidR="004E1CC2" w:rsidRDefault="004E1CC2" w:rsidP="008D7366">
      <w:pPr>
        <w:jc w:val="both"/>
        <w:rPr>
          <w:rFonts w:ascii="Palatino Linotype" w:hAnsi="Palatino Linotype"/>
          <w:sz w:val="21"/>
          <w:szCs w:val="21"/>
        </w:rPr>
      </w:pPr>
    </w:p>
    <w:p w14:paraId="757F0805" w14:textId="2563942A" w:rsidR="004E1CC2" w:rsidRDefault="004E1CC2" w:rsidP="008D7366">
      <w:pPr>
        <w:jc w:val="both"/>
        <w:rPr>
          <w:rFonts w:ascii="Palatino Linotype" w:hAnsi="Palatino Linotype"/>
          <w:sz w:val="21"/>
          <w:szCs w:val="21"/>
        </w:rPr>
      </w:pPr>
    </w:p>
    <w:p w14:paraId="7837DBE8" w14:textId="11FC4C85" w:rsidR="004E1CC2" w:rsidRDefault="004E1CC2" w:rsidP="008D7366">
      <w:pPr>
        <w:jc w:val="both"/>
        <w:rPr>
          <w:rFonts w:ascii="Palatino Linotype" w:hAnsi="Palatino Linotype"/>
          <w:sz w:val="21"/>
          <w:szCs w:val="21"/>
        </w:rPr>
      </w:pPr>
    </w:p>
    <w:p w14:paraId="171039E6" w14:textId="6489ED24" w:rsidR="004E1CC2" w:rsidRDefault="004E1CC2" w:rsidP="008D7366">
      <w:pPr>
        <w:jc w:val="both"/>
        <w:rPr>
          <w:rFonts w:ascii="Palatino Linotype" w:hAnsi="Palatino Linotype"/>
          <w:sz w:val="21"/>
          <w:szCs w:val="21"/>
        </w:rPr>
      </w:pPr>
    </w:p>
    <w:p w14:paraId="1A5B6DF3" w14:textId="4095BE05" w:rsidR="004E1CC2" w:rsidRDefault="004E1CC2" w:rsidP="008D7366">
      <w:pPr>
        <w:jc w:val="both"/>
        <w:rPr>
          <w:rFonts w:ascii="Palatino Linotype" w:hAnsi="Palatino Linotype"/>
          <w:sz w:val="21"/>
          <w:szCs w:val="21"/>
        </w:rPr>
      </w:pPr>
    </w:p>
    <w:p w14:paraId="4BA7AF3D" w14:textId="7AFAA6CD" w:rsidR="004E1CC2" w:rsidRDefault="004E1CC2" w:rsidP="008D7366">
      <w:pPr>
        <w:jc w:val="both"/>
        <w:rPr>
          <w:rFonts w:ascii="Palatino Linotype" w:hAnsi="Palatino Linotype"/>
          <w:sz w:val="21"/>
          <w:szCs w:val="21"/>
        </w:rPr>
      </w:pPr>
    </w:p>
    <w:p w14:paraId="7CDDF909" w14:textId="6AA7C421" w:rsidR="004E1CC2" w:rsidRDefault="004E1CC2" w:rsidP="008D7366">
      <w:pPr>
        <w:jc w:val="both"/>
        <w:rPr>
          <w:rFonts w:ascii="Palatino Linotype" w:hAnsi="Palatino Linotype"/>
          <w:sz w:val="21"/>
          <w:szCs w:val="21"/>
        </w:rPr>
      </w:pPr>
    </w:p>
    <w:p w14:paraId="411C1B8D" w14:textId="6E59C9D6" w:rsidR="004E1CC2" w:rsidRDefault="004E1CC2" w:rsidP="008D7366">
      <w:pPr>
        <w:jc w:val="both"/>
        <w:rPr>
          <w:rFonts w:ascii="Palatino Linotype" w:hAnsi="Palatino Linotype"/>
          <w:sz w:val="21"/>
          <w:szCs w:val="21"/>
        </w:rPr>
      </w:pPr>
    </w:p>
    <w:p w14:paraId="05A0F9E0" w14:textId="0B9EC5D8" w:rsidR="004E1CC2" w:rsidRDefault="004E1CC2" w:rsidP="008D7366">
      <w:pPr>
        <w:jc w:val="both"/>
        <w:rPr>
          <w:rFonts w:ascii="Palatino Linotype" w:hAnsi="Palatino Linotype"/>
          <w:sz w:val="21"/>
          <w:szCs w:val="21"/>
        </w:rPr>
      </w:pPr>
    </w:p>
    <w:p w14:paraId="65189D2C" w14:textId="77777777" w:rsidR="004E1CC2" w:rsidRPr="0073623B" w:rsidRDefault="004E1CC2" w:rsidP="008D7366">
      <w:pPr>
        <w:jc w:val="both"/>
        <w:rPr>
          <w:rFonts w:ascii="Palatino Linotype" w:hAnsi="Palatino Linotype"/>
          <w:sz w:val="21"/>
          <w:szCs w:val="21"/>
        </w:rPr>
      </w:pPr>
    </w:p>
    <w:sectPr w:rsidR="004E1CC2" w:rsidRPr="0073623B" w:rsidSect="000A4903">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17EA" w14:textId="77777777" w:rsidR="00082CDF" w:rsidRDefault="00082CDF">
      <w:r>
        <w:separator/>
      </w:r>
    </w:p>
  </w:endnote>
  <w:endnote w:type="continuationSeparator" w:id="0">
    <w:p w14:paraId="79CE33B7" w14:textId="77777777" w:rsidR="00082CDF" w:rsidRDefault="0008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6BCC" w14:textId="05C9CB68" w:rsidR="007A14A4" w:rsidRPr="007A14A4" w:rsidRDefault="006A5834">
    <w:pPr>
      <w:pStyle w:val="Footer"/>
      <w:rPr>
        <w:rFonts w:ascii="Palatino Linotype" w:hAnsi="Palatino Linotype"/>
        <w:sz w:val="20"/>
      </w:rPr>
    </w:pPr>
    <w:r>
      <w:rPr>
        <w:rFonts w:ascii="Palatino Linotype" w:hAnsi="Palatino Linotype"/>
        <w:sz w:val="16"/>
        <w:szCs w:val="16"/>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93F4" w14:textId="3C2F8913" w:rsidR="007A14A4" w:rsidRDefault="006A5834" w:rsidP="00A07FF9">
    <w:pPr>
      <w:pStyle w:val="Footer"/>
      <w:rPr>
        <w:noProof/>
        <w:lang w:eastAsia="en-GB"/>
      </w:rPr>
    </w:pPr>
    <w:r>
      <w:rPr>
        <w:noProof/>
      </w:rPr>
      <w:drawing>
        <wp:inline distT="0" distB="0" distL="0" distR="0" wp14:anchorId="06AA69F5" wp14:editId="52AF9D7E">
          <wp:extent cx="6153150" cy="2177111"/>
          <wp:effectExtent l="0" t="0" r="0" b="0"/>
          <wp:docPr id="3" name="Picture 3"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226" cy="2181738"/>
                  </a:xfrm>
                  <a:prstGeom prst="rect">
                    <a:avLst/>
                  </a:prstGeom>
                  <a:noFill/>
                  <a:ln>
                    <a:noFill/>
                  </a:ln>
                </pic:spPr>
              </pic:pic>
            </a:graphicData>
          </a:graphic>
        </wp:inline>
      </w:drawing>
    </w:r>
  </w:p>
  <w:p w14:paraId="7D87BB5F" w14:textId="0FE20212" w:rsidR="00321302" w:rsidRPr="00321302" w:rsidRDefault="006A5834" w:rsidP="00A07FF9">
    <w:pPr>
      <w:pStyle w:val="Footer"/>
      <w:rPr>
        <w:rFonts w:ascii="Palatino Linotype" w:hAnsi="Palatino Linotype"/>
        <w:sz w:val="16"/>
        <w:szCs w:val="16"/>
      </w:rPr>
    </w:pPr>
    <w:r>
      <w:rPr>
        <w:rFonts w:ascii="Palatino Linotype" w:hAnsi="Palatino Linotype"/>
        <w:noProof/>
        <w:sz w:val="16"/>
        <w:szCs w:val="16"/>
        <w:lang w:eastAsia="en-GB"/>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1B21" w14:textId="77777777" w:rsidR="00082CDF" w:rsidRDefault="00082CDF">
      <w:r>
        <w:separator/>
      </w:r>
    </w:p>
  </w:footnote>
  <w:footnote w:type="continuationSeparator" w:id="0">
    <w:p w14:paraId="3FC421FB" w14:textId="77777777" w:rsidR="00082CDF" w:rsidRDefault="0008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9A30" w14:textId="77777777" w:rsidR="007706EA" w:rsidRDefault="007706EA">
    <w:pPr>
      <w:tabs>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B7A"/>
    <w:multiLevelType w:val="hybridMultilevel"/>
    <w:tmpl w:val="F9E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832AA"/>
    <w:multiLevelType w:val="hybridMultilevel"/>
    <w:tmpl w:val="DF160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73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695B33"/>
    <w:multiLevelType w:val="hybridMultilevel"/>
    <w:tmpl w:val="EA94B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17C95"/>
    <w:multiLevelType w:val="hybridMultilevel"/>
    <w:tmpl w:val="61DA4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A1588"/>
    <w:multiLevelType w:val="hybridMultilevel"/>
    <w:tmpl w:val="4D4813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4B1AAF"/>
    <w:multiLevelType w:val="hybridMultilevel"/>
    <w:tmpl w:val="AA9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65C0D"/>
    <w:multiLevelType w:val="hybridMultilevel"/>
    <w:tmpl w:val="6ACC7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A032E"/>
    <w:multiLevelType w:val="hybridMultilevel"/>
    <w:tmpl w:val="B87639A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6357B3"/>
    <w:multiLevelType w:val="hybridMultilevel"/>
    <w:tmpl w:val="866A1D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6013CD"/>
    <w:multiLevelType w:val="hybridMultilevel"/>
    <w:tmpl w:val="AD925E6A"/>
    <w:lvl w:ilvl="0" w:tplc="F594D1C6">
      <w:numFmt w:val="bullet"/>
      <w:lvlText w:val="•"/>
      <w:lvlJc w:val="left"/>
      <w:pPr>
        <w:ind w:left="960" w:hanging="60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A1A0F"/>
    <w:multiLevelType w:val="hybridMultilevel"/>
    <w:tmpl w:val="ACE44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CC2449"/>
    <w:multiLevelType w:val="hybridMultilevel"/>
    <w:tmpl w:val="87E00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6494113">
    <w:abstractNumId w:val="8"/>
  </w:num>
  <w:num w:numId="2" w16cid:durableId="147325964">
    <w:abstractNumId w:val="9"/>
  </w:num>
  <w:num w:numId="3" w16cid:durableId="394472891">
    <w:abstractNumId w:val="1"/>
  </w:num>
  <w:num w:numId="4" w16cid:durableId="69273099">
    <w:abstractNumId w:val="12"/>
  </w:num>
  <w:num w:numId="5" w16cid:durableId="1595476998">
    <w:abstractNumId w:val="11"/>
  </w:num>
  <w:num w:numId="6" w16cid:durableId="379018933">
    <w:abstractNumId w:val="4"/>
  </w:num>
  <w:num w:numId="7" w16cid:durableId="1641425063">
    <w:abstractNumId w:val="3"/>
  </w:num>
  <w:num w:numId="8" w16cid:durableId="760179362">
    <w:abstractNumId w:val="2"/>
  </w:num>
  <w:num w:numId="9" w16cid:durableId="2093819100">
    <w:abstractNumId w:val="7"/>
  </w:num>
  <w:num w:numId="10" w16cid:durableId="1192760674">
    <w:abstractNumId w:val="0"/>
  </w:num>
  <w:num w:numId="11" w16cid:durableId="1206604499">
    <w:abstractNumId w:val="6"/>
  </w:num>
  <w:num w:numId="12" w16cid:durableId="1821077027">
    <w:abstractNumId w:val="10"/>
  </w:num>
  <w:num w:numId="13" w16cid:durableId="814756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58"/>
    <w:rsid w:val="000008F1"/>
    <w:rsid w:val="00020B8D"/>
    <w:rsid w:val="00033CE1"/>
    <w:rsid w:val="000371BB"/>
    <w:rsid w:val="00044155"/>
    <w:rsid w:val="00082CDF"/>
    <w:rsid w:val="00092B50"/>
    <w:rsid w:val="000A4903"/>
    <w:rsid w:val="000A5E5F"/>
    <w:rsid w:val="000C26F6"/>
    <w:rsid w:val="000E5809"/>
    <w:rsid w:val="000F17B2"/>
    <w:rsid w:val="00135BE4"/>
    <w:rsid w:val="00144213"/>
    <w:rsid w:val="001733C7"/>
    <w:rsid w:val="0018189E"/>
    <w:rsid w:val="001A3538"/>
    <w:rsid w:val="001B05FF"/>
    <w:rsid w:val="001B4EE2"/>
    <w:rsid w:val="001C2A73"/>
    <w:rsid w:val="001E7EDB"/>
    <w:rsid w:val="001F7997"/>
    <w:rsid w:val="002078D2"/>
    <w:rsid w:val="00211010"/>
    <w:rsid w:val="0027689B"/>
    <w:rsid w:val="0028103F"/>
    <w:rsid w:val="002946E8"/>
    <w:rsid w:val="002B1B32"/>
    <w:rsid w:val="002C59C0"/>
    <w:rsid w:val="002D5613"/>
    <w:rsid w:val="002E0785"/>
    <w:rsid w:val="002F6358"/>
    <w:rsid w:val="0031401D"/>
    <w:rsid w:val="00321302"/>
    <w:rsid w:val="00346EBD"/>
    <w:rsid w:val="00352006"/>
    <w:rsid w:val="003531AD"/>
    <w:rsid w:val="00354452"/>
    <w:rsid w:val="0037051E"/>
    <w:rsid w:val="00391EA3"/>
    <w:rsid w:val="00397064"/>
    <w:rsid w:val="003D3ED2"/>
    <w:rsid w:val="004044DC"/>
    <w:rsid w:val="00430E6D"/>
    <w:rsid w:val="00436213"/>
    <w:rsid w:val="004401AB"/>
    <w:rsid w:val="0044212D"/>
    <w:rsid w:val="00484B12"/>
    <w:rsid w:val="00485FC0"/>
    <w:rsid w:val="004974EF"/>
    <w:rsid w:val="004B2A29"/>
    <w:rsid w:val="004D59B6"/>
    <w:rsid w:val="004E1CC2"/>
    <w:rsid w:val="0050466D"/>
    <w:rsid w:val="005204EE"/>
    <w:rsid w:val="00525A38"/>
    <w:rsid w:val="00552002"/>
    <w:rsid w:val="005B0B83"/>
    <w:rsid w:val="005C76EA"/>
    <w:rsid w:val="005D4B8E"/>
    <w:rsid w:val="005E2DA8"/>
    <w:rsid w:val="00605535"/>
    <w:rsid w:val="006825AC"/>
    <w:rsid w:val="00687BA0"/>
    <w:rsid w:val="006A5834"/>
    <w:rsid w:val="006F17D1"/>
    <w:rsid w:val="006F584B"/>
    <w:rsid w:val="00717600"/>
    <w:rsid w:val="00720C43"/>
    <w:rsid w:val="0073623B"/>
    <w:rsid w:val="00760A15"/>
    <w:rsid w:val="007706EA"/>
    <w:rsid w:val="007721EA"/>
    <w:rsid w:val="0079578F"/>
    <w:rsid w:val="007A14A4"/>
    <w:rsid w:val="007A4B46"/>
    <w:rsid w:val="007C5C11"/>
    <w:rsid w:val="007D77F3"/>
    <w:rsid w:val="00802D02"/>
    <w:rsid w:val="00804C99"/>
    <w:rsid w:val="0080704A"/>
    <w:rsid w:val="008150C4"/>
    <w:rsid w:val="0084117A"/>
    <w:rsid w:val="00876C8C"/>
    <w:rsid w:val="00886185"/>
    <w:rsid w:val="008947B6"/>
    <w:rsid w:val="008A7316"/>
    <w:rsid w:val="008B2233"/>
    <w:rsid w:val="008C298F"/>
    <w:rsid w:val="008D0A1B"/>
    <w:rsid w:val="008D7366"/>
    <w:rsid w:val="009173D3"/>
    <w:rsid w:val="00937221"/>
    <w:rsid w:val="00955B8F"/>
    <w:rsid w:val="009A33AF"/>
    <w:rsid w:val="009A6E0D"/>
    <w:rsid w:val="009B6324"/>
    <w:rsid w:val="009C1AB0"/>
    <w:rsid w:val="00A07FF9"/>
    <w:rsid w:val="00A2006A"/>
    <w:rsid w:val="00A35F09"/>
    <w:rsid w:val="00A40043"/>
    <w:rsid w:val="00A500C5"/>
    <w:rsid w:val="00A7338B"/>
    <w:rsid w:val="00A800B3"/>
    <w:rsid w:val="00A82719"/>
    <w:rsid w:val="00A92879"/>
    <w:rsid w:val="00A964C0"/>
    <w:rsid w:val="00AA36C9"/>
    <w:rsid w:val="00AA75A7"/>
    <w:rsid w:val="00AC7A4D"/>
    <w:rsid w:val="00AD3D53"/>
    <w:rsid w:val="00AF1FEF"/>
    <w:rsid w:val="00B34E42"/>
    <w:rsid w:val="00B505F6"/>
    <w:rsid w:val="00B67B72"/>
    <w:rsid w:val="00BB7380"/>
    <w:rsid w:val="00BC1E45"/>
    <w:rsid w:val="00BF5947"/>
    <w:rsid w:val="00C1164F"/>
    <w:rsid w:val="00C1361D"/>
    <w:rsid w:val="00C40999"/>
    <w:rsid w:val="00C65135"/>
    <w:rsid w:val="00C811F1"/>
    <w:rsid w:val="00CF5231"/>
    <w:rsid w:val="00D0131F"/>
    <w:rsid w:val="00D0192C"/>
    <w:rsid w:val="00D05331"/>
    <w:rsid w:val="00D0744C"/>
    <w:rsid w:val="00D44189"/>
    <w:rsid w:val="00D7227D"/>
    <w:rsid w:val="00D73203"/>
    <w:rsid w:val="00DA1021"/>
    <w:rsid w:val="00DA28A5"/>
    <w:rsid w:val="00DF3394"/>
    <w:rsid w:val="00E47145"/>
    <w:rsid w:val="00E621FD"/>
    <w:rsid w:val="00E63A4F"/>
    <w:rsid w:val="00E70AF7"/>
    <w:rsid w:val="00EA6D30"/>
    <w:rsid w:val="00EB07E8"/>
    <w:rsid w:val="00EB3411"/>
    <w:rsid w:val="00EB4518"/>
    <w:rsid w:val="00EC6A82"/>
    <w:rsid w:val="00EE3AB5"/>
    <w:rsid w:val="00F34A6B"/>
    <w:rsid w:val="00F60BD6"/>
    <w:rsid w:val="00FC654B"/>
    <w:rsid w:val="00FE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D018C"/>
  <w15:chartTrackingRefBased/>
  <w15:docId w15:val="{9D18B039-1CD6-4391-B830-BEF1CAD9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58"/>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50C4"/>
    <w:pPr>
      <w:tabs>
        <w:tab w:val="center" w:pos="4153"/>
        <w:tab w:val="right" w:pos="8306"/>
      </w:tabs>
    </w:pPr>
  </w:style>
  <w:style w:type="paragraph" w:styleId="Footer">
    <w:name w:val="footer"/>
    <w:basedOn w:val="Normal"/>
    <w:link w:val="FooterChar"/>
    <w:uiPriority w:val="99"/>
    <w:rsid w:val="008150C4"/>
    <w:pPr>
      <w:tabs>
        <w:tab w:val="center" w:pos="4153"/>
        <w:tab w:val="right" w:pos="8306"/>
      </w:tabs>
    </w:pPr>
  </w:style>
  <w:style w:type="character" w:styleId="CommentReference">
    <w:name w:val="annotation reference"/>
    <w:semiHidden/>
    <w:rsid w:val="009A33AF"/>
    <w:rPr>
      <w:sz w:val="16"/>
      <w:szCs w:val="16"/>
    </w:rPr>
  </w:style>
  <w:style w:type="paragraph" w:styleId="CommentText">
    <w:name w:val="annotation text"/>
    <w:basedOn w:val="Normal"/>
    <w:semiHidden/>
    <w:rsid w:val="009A33AF"/>
    <w:rPr>
      <w:sz w:val="20"/>
    </w:rPr>
  </w:style>
  <w:style w:type="paragraph" w:styleId="CommentSubject">
    <w:name w:val="annotation subject"/>
    <w:basedOn w:val="CommentText"/>
    <w:next w:val="CommentText"/>
    <w:semiHidden/>
    <w:rsid w:val="009A33AF"/>
    <w:rPr>
      <w:b/>
      <w:bCs/>
    </w:rPr>
  </w:style>
  <w:style w:type="paragraph" w:styleId="BalloonText">
    <w:name w:val="Balloon Text"/>
    <w:basedOn w:val="Normal"/>
    <w:semiHidden/>
    <w:rsid w:val="009A33AF"/>
    <w:rPr>
      <w:rFonts w:ascii="Tahoma" w:hAnsi="Tahoma" w:cs="Tahoma"/>
      <w:sz w:val="16"/>
      <w:szCs w:val="16"/>
    </w:rPr>
  </w:style>
  <w:style w:type="paragraph" w:styleId="BodyText">
    <w:name w:val="Body Text"/>
    <w:basedOn w:val="Normal"/>
    <w:rsid w:val="00A40043"/>
    <w:rPr>
      <w:bCs/>
      <w:i/>
      <w:iCs/>
      <w:color w:val="3366FF"/>
    </w:rPr>
  </w:style>
  <w:style w:type="character" w:styleId="Hyperlink">
    <w:name w:val="Hyperlink"/>
    <w:rsid w:val="00720C43"/>
    <w:rPr>
      <w:color w:val="0000FF"/>
      <w:u w:val="single"/>
    </w:rPr>
  </w:style>
  <w:style w:type="character" w:customStyle="1" w:styleId="FooterChar">
    <w:name w:val="Footer Char"/>
    <w:link w:val="Footer"/>
    <w:uiPriority w:val="99"/>
    <w:rsid w:val="002E0785"/>
    <w:rPr>
      <w:sz w:val="22"/>
      <w:lang w:eastAsia="en-US"/>
    </w:rPr>
  </w:style>
  <w:style w:type="paragraph" w:styleId="ListParagraph">
    <w:name w:val="List Paragraph"/>
    <w:basedOn w:val="Normal"/>
    <w:qFormat/>
    <w:rsid w:val="00DF3394"/>
    <w:pPr>
      <w:spacing w:after="200" w:line="276" w:lineRule="auto"/>
      <w:ind w:left="720"/>
      <w:contextualSpacing/>
    </w:pPr>
    <w:rPr>
      <w:rFonts w:ascii="Calibri" w:hAnsi="Calibri"/>
      <w:szCs w:val="22"/>
      <w:lang w:eastAsia="en-GB"/>
    </w:rPr>
  </w:style>
  <w:style w:type="paragraph" w:customStyle="1" w:styleId="Default">
    <w:name w:val="Default"/>
    <w:rsid w:val="00C1164F"/>
    <w:pPr>
      <w:autoSpaceDE w:val="0"/>
      <w:autoSpaceDN w:val="0"/>
      <w:adjustRightInd w:val="0"/>
    </w:pPr>
    <w:rPr>
      <w:rFonts w:ascii="Palatino Linotype" w:hAnsi="Palatino Linotype" w:cs="Palatino Linotype"/>
      <w:color w:val="000000"/>
      <w:sz w:val="24"/>
      <w:szCs w:val="24"/>
    </w:rPr>
  </w:style>
  <w:style w:type="table" w:styleId="TableGrid">
    <w:name w:val="Table Grid"/>
    <w:basedOn w:val="TableNormal"/>
    <w:uiPriority w:val="39"/>
    <w:rsid w:val="00C1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800B3"/>
    <w:rPr>
      <w:sz w:val="22"/>
      <w:lang w:eastAsia="en-US"/>
    </w:rPr>
  </w:style>
  <w:style w:type="paragraph" w:styleId="BodyTextIndent">
    <w:name w:val="Body Text Indent"/>
    <w:basedOn w:val="Normal"/>
    <w:link w:val="BodyTextIndentChar"/>
    <w:unhideWhenUsed/>
    <w:rsid w:val="00A800B3"/>
    <w:pPr>
      <w:spacing w:after="120"/>
      <w:ind w:left="283"/>
    </w:pPr>
  </w:style>
  <w:style w:type="character" w:customStyle="1" w:styleId="BodyTextIndentChar">
    <w:name w:val="Body Text Indent Char"/>
    <w:basedOn w:val="DefaultParagraphFont"/>
    <w:link w:val="BodyTextIndent"/>
    <w:rsid w:val="00A800B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Rundate xmlns="f81609dd-1611-4368-94aa-5be09deea4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b54a0d788233fed2341080e9371dc12d">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c06bf9c93fe97f1e75d1b95948895c5b"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F9BB4-7A46-4CE3-98F7-15EAD3299E71}">
  <ds:schemaRefs>
    <ds:schemaRef ds:uri="http://schemas.openxmlformats.org/officeDocument/2006/bibliography"/>
  </ds:schemaRefs>
</ds:datastoreItem>
</file>

<file path=customXml/itemProps2.xml><?xml version="1.0" encoding="utf-8"?>
<ds:datastoreItem xmlns:ds="http://schemas.openxmlformats.org/officeDocument/2006/customXml" ds:itemID="{D19D9BD8-5055-4CC1-BFCC-51CC68A4FF2D}">
  <ds:schemaRefs>
    <ds:schemaRef ds:uri="http://schemas.microsoft.com/sharepoint/v3/contenttype/forms"/>
  </ds:schemaRefs>
</ds:datastoreItem>
</file>

<file path=customXml/itemProps3.xml><?xml version="1.0" encoding="utf-8"?>
<ds:datastoreItem xmlns:ds="http://schemas.openxmlformats.org/officeDocument/2006/customXml" ds:itemID="{B93AD096-626E-4C94-8074-4840EA871128}">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4.xml><?xml version="1.0" encoding="utf-8"?>
<ds:datastoreItem xmlns:ds="http://schemas.openxmlformats.org/officeDocument/2006/customXml" ds:itemID="{5525750B-9BCE-4AE8-9037-78DACC4A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Oundle School</vt:lpstr>
    </vt:vector>
  </TitlesOfParts>
  <Company>Oundle School</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Oundle School</dc:title>
  <dc:subject/>
  <dc:creator>Murphy, Vania</dc:creator>
  <cp:keywords/>
  <cp:lastModifiedBy>Chapman, Graham</cp:lastModifiedBy>
  <cp:revision>3</cp:revision>
  <cp:lastPrinted>2011-12-21T08:56:00Z</cp:lastPrinted>
  <dcterms:created xsi:type="dcterms:W3CDTF">2023-11-22T13:25:00Z</dcterms:created>
  <dcterms:modified xsi:type="dcterms:W3CDTF">2023-11-23T09:35:00Z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586600</vt:r8>
  </property>
  <property fmtid="{D5CDD505-2E9C-101B-9397-08002B2CF9AE}" pid="4" name="MediaServiceImageTags">
    <vt:lpwstr/>
  </property>
</Properties>
</file>